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009" w:rsidRDefault="005C1831">
      <w:pPr>
        <w:jc w:val="center"/>
        <w:rPr>
          <w:b/>
          <w:sz w:val="16"/>
        </w:rPr>
      </w:pPr>
      <w:r>
        <w:rPr>
          <w:b/>
          <w:noProof/>
          <w:sz w:val="16"/>
        </w:rPr>
        <mc:AlternateContent>
          <mc:Choice Requires="wps">
            <w:drawing>
              <wp:anchor distT="0" distB="0" distL="114300" distR="114300" simplePos="0" relativeHeight="251657728" behindDoc="0" locked="0" layoutInCell="1" allowOverlap="1">
                <wp:simplePos x="0" y="0"/>
                <wp:positionH relativeFrom="column">
                  <wp:posOffset>6874510</wp:posOffset>
                </wp:positionH>
                <wp:positionV relativeFrom="paragraph">
                  <wp:posOffset>124460</wp:posOffset>
                </wp:positionV>
                <wp:extent cx="160020" cy="7315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731520"/>
                        </a:xfrm>
                        <a:prstGeom prst="rect">
                          <a:avLst/>
                        </a:prstGeom>
                        <a:solidFill>
                          <a:srgbClr val="FFFFFF"/>
                        </a:solidFill>
                        <a:ln w="9525">
                          <a:solidFill>
                            <a:srgbClr val="000000"/>
                          </a:solidFill>
                          <a:miter lim="800000"/>
                          <a:headEnd/>
                          <a:tailEnd/>
                        </a:ln>
                      </wps:spPr>
                      <wps:txbx>
                        <w:txbxContent>
                          <w:p w:rsidR="00D83BAE" w:rsidRDefault="00D83BAE"/>
                          <w:p w:rsidR="00D83BAE" w:rsidRDefault="00D83BAE">
                            <w:pPr>
                              <w:pStyle w:val="Titre6"/>
                            </w:pPr>
                            <w:r>
                              <w:t>ANNEXE 3</w:t>
                            </w:r>
                          </w:p>
                          <w:p w:rsidR="00D83BAE" w:rsidRDefault="00D83BAE">
                            <w:pPr>
                              <w:jc w:val="center"/>
                            </w:pPr>
                            <w:r>
                              <w:t>MPPA type 2</w:t>
                            </w:r>
                          </w:p>
                          <w:p w:rsidR="00D83BAE" w:rsidRDefault="00D83BAE">
                            <w:pPr>
                              <w:pStyle w:val="Titre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1.3pt;margin-top:9.8pt;width:12.6pt;height:5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">
                <v:textbox>
                  <w:txbxContent>
                    <w:p w:rsidR="00D83BAE" w:rsidRDefault="00D83BAE"/>
                    <w:p w:rsidR="00D83BAE" w:rsidRDefault="00D83BAE">
                      <w:pPr>
                        <w:pStyle w:val="Titre6"/>
                      </w:pPr>
                      <w:r>
                        <w:t>ANNEXE 3</w:t>
                      </w:r>
                    </w:p>
                    <w:p w:rsidR="00D83BAE" w:rsidRDefault="00D83BAE">
                      <w:pPr>
                        <w:jc w:val="center"/>
                      </w:pPr>
                      <w:r>
                        <w:t>MPPA type 2</w:t>
                      </w:r>
                    </w:p>
                    <w:p w:rsidR="00D83BAE" w:rsidRDefault="00D83BAE">
                      <w:pPr>
                        <w:pStyle w:val="Titre2"/>
                        <w:jc w:val="center"/>
                      </w:pPr>
                    </w:p>
                  </w:txbxContent>
                </v:textbox>
              </v:shape>
            </w:pict>
          </mc:Fallback>
        </mc:AlternateContent>
      </w:r>
      <w:r w:rsidR="00314DD6">
        <w:rPr>
          <w:b/>
          <w:noProof/>
          <w:sz w:val="16"/>
        </w:rPr>
        <w:drawing>
          <wp:inline distT="0" distB="0" distL="0" distR="0">
            <wp:extent cx="1440180" cy="510540"/>
            <wp:effectExtent l="0" t="0" r="7620" b="3810"/>
            <wp:docPr id="1" name="Image 1"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180" cy="510540"/>
                    </a:xfrm>
                    <a:prstGeom prst="rect">
                      <a:avLst/>
                    </a:prstGeom>
                    <a:noFill/>
                    <a:ln>
                      <a:noFill/>
                    </a:ln>
                  </pic:spPr>
                </pic:pic>
              </a:graphicData>
            </a:graphic>
          </wp:inline>
        </w:drawing>
      </w:r>
    </w:p>
    <w:p w:rsidR="00395009" w:rsidRDefault="00395009" w:rsidP="001B6DAF">
      <w:pPr>
        <w:rPr>
          <w:b/>
          <w:sz w:val="24"/>
          <w:u w:val="single"/>
        </w:rPr>
      </w:pPr>
    </w:p>
    <w:p w:rsidR="00395009" w:rsidRPr="004E7DE5" w:rsidRDefault="00395009">
      <w:pPr>
        <w:jc w:val="center"/>
        <w:rPr>
          <w:b/>
          <w:sz w:val="24"/>
          <w:u w:val="single"/>
        </w:rPr>
      </w:pPr>
    </w:p>
    <w:p w:rsidR="00395009" w:rsidRPr="00EE76C0" w:rsidRDefault="00395009" w:rsidP="00590654">
      <w:pPr>
        <w:tabs>
          <w:tab w:val="left" w:pos="5325"/>
        </w:tabs>
        <w:rPr>
          <w:sz w:val="16"/>
          <w:u w:val="single"/>
        </w:rPr>
      </w:pPr>
    </w:p>
    <w:p w:rsidR="00395009" w:rsidRDefault="00395009">
      <w:pPr>
        <w:jc w:val="center"/>
      </w:pPr>
    </w:p>
    <w:tbl>
      <w:tblPr>
        <w:tblW w:w="0" w:type="auto"/>
        <w:jc w:val="center"/>
        <w:tblLayout w:type="fixed"/>
        <w:tblCellMar>
          <w:left w:w="70" w:type="dxa"/>
          <w:right w:w="70" w:type="dxa"/>
        </w:tblCellMar>
        <w:tblLook w:val="0000" w:firstRow="0" w:lastRow="0" w:firstColumn="0" w:lastColumn="0" w:noHBand="0" w:noVBand="0"/>
      </w:tblPr>
      <w:tblGrid>
        <w:gridCol w:w="2197"/>
        <w:gridCol w:w="4819"/>
        <w:gridCol w:w="2194"/>
      </w:tblGrid>
      <w:tr w:rsidR="00395009" w:rsidTr="006077B6">
        <w:trPr>
          <w:jc w:val="center"/>
        </w:trPr>
        <w:tc>
          <w:tcPr>
            <w:tcW w:w="2197" w:type="dxa"/>
            <w:tcBorders>
              <w:right w:val="single" w:sz="4" w:space="0" w:color="auto"/>
            </w:tcBorders>
          </w:tcPr>
          <w:p w:rsidR="00395009" w:rsidRDefault="00395009">
            <w:pPr>
              <w:jc w:val="center"/>
            </w:pPr>
          </w:p>
        </w:tc>
        <w:tc>
          <w:tcPr>
            <w:tcW w:w="4819" w:type="dxa"/>
            <w:tcBorders>
              <w:top w:val="single" w:sz="4" w:space="0" w:color="auto"/>
              <w:left w:val="single" w:sz="4" w:space="0" w:color="auto"/>
              <w:bottom w:val="single" w:sz="4" w:space="0" w:color="auto"/>
              <w:right w:val="single" w:sz="4" w:space="0" w:color="auto"/>
            </w:tcBorders>
          </w:tcPr>
          <w:p w:rsidR="00395009" w:rsidRDefault="00395009">
            <w:pPr>
              <w:jc w:val="center"/>
              <w:rPr>
                <w:b/>
                <w:sz w:val="12"/>
              </w:rPr>
            </w:pPr>
          </w:p>
          <w:p w:rsidR="00395009" w:rsidRDefault="006077B6">
            <w:pPr>
              <w:jc w:val="center"/>
              <w:rPr>
                <w:b/>
                <w:sz w:val="24"/>
              </w:rPr>
            </w:pPr>
            <w:r>
              <w:rPr>
                <w:b/>
                <w:sz w:val="24"/>
              </w:rPr>
              <w:t xml:space="preserve">MARCHE PUBLIC </w:t>
            </w:r>
            <w:r w:rsidR="00675DEB">
              <w:rPr>
                <w:b/>
                <w:sz w:val="24"/>
              </w:rPr>
              <w:t>DE FOURNITURES</w:t>
            </w:r>
          </w:p>
          <w:p w:rsidR="00395009" w:rsidRDefault="00395009">
            <w:pPr>
              <w:jc w:val="center"/>
              <w:rPr>
                <w:b/>
                <w:sz w:val="12"/>
              </w:rPr>
            </w:pPr>
          </w:p>
        </w:tc>
        <w:tc>
          <w:tcPr>
            <w:tcW w:w="2194" w:type="dxa"/>
            <w:tcBorders>
              <w:left w:val="single" w:sz="4" w:space="0" w:color="auto"/>
            </w:tcBorders>
          </w:tcPr>
          <w:p w:rsidR="00395009" w:rsidRDefault="00395009">
            <w:pPr>
              <w:jc w:val="center"/>
            </w:pPr>
          </w:p>
        </w:tc>
      </w:tr>
    </w:tbl>
    <w:p w:rsidR="00395009" w:rsidRDefault="00395009">
      <w:pPr>
        <w:jc w:val="center"/>
      </w:pPr>
    </w:p>
    <w:tbl>
      <w:tblPr>
        <w:tblW w:w="0" w:type="auto"/>
        <w:tblLayout w:type="fixed"/>
        <w:tblCellMar>
          <w:left w:w="70" w:type="dxa"/>
          <w:right w:w="70" w:type="dxa"/>
        </w:tblCellMar>
        <w:tblLook w:val="0000" w:firstRow="0" w:lastRow="0" w:firstColumn="0" w:lastColumn="0" w:noHBand="0" w:noVBand="0"/>
      </w:tblPr>
      <w:tblGrid>
        <w:gridCol w:w="1204"/>
        <w:gridCol w:w="7797"/>
        <w:gridCol w:w="209"/>
      </w:tblGrid>
      <w:tr w:rsidR="00395009" w:rsidTr="005300E6">
        <w:tc>
          <w:tcPr>
            <w:tcW w:w="1204" w:type="dxa"/>
          </w:tcPr>
          <w:p w:rsidR="00395009" w:rsidRDefault="00395009">
            <w:pPr>
              <w:jc w:val="center"/>
            </w:pPr>
          </w:p>
        </w:tc>
        <w:tc>
          <w:tcPr>
            <w:tcW w:w="7797" w:type="dxa"/>
          </w:tcPr>
          <w:p w:rsidR="00395009" w:rsidRDefault="005300E6">
            <w:pPr>
              <w:pStyle w:val="Titre4"/>
            </w:pPr>
            <w:r>
              <w:t>S</w:t>
            </w:r>
            <w:r w:rsidR="00DC3D46">
              <w:t>ervice d’</w:t>
            </w:r>
            <w:r>
              <w:t xml:space="preserve">Infrastructure de la Défense </w:t>
            </w:r>
            <w:r w:rsidR="005B5E0C">
              <w:t>Nord-Ouest</w:t>
            </w:r>
          </w:p>
          <w:p w:rsidR="00743A89" w:rsidRDefault="006077B6" w:rsidP="00BF67B2">
            <w:pPr>
              <w:jc w:val="center"/>
              <w:rPr>
                <w:b/>
                <w:sz w:val="24"/>
              </w:rPr>
            </w:pPr>
            <w:r>
              <w:rPr>
                <w:b/>
                <w:sz w:val="24"/>
              </w:rPr>
              <w:t>Unité de Soutien de l’</w:t>
            </w:r>
            <w:r w:rsidR="005300E6">
              <w:rPr>
                <w:b/>
                <w:sz w:val="24"/>
              </w:rPr>
              <w:t>I</w:t>
            </w:r>
            <w:r w:rsidR="00DC3D46">
              <w:rPr>
                <w:b/>
                <w:sz w:val="24"/>
              </w:rPr>
              <w:t xml:space="preserve">nfrastructure </w:t>
            </w:r>
            <w:r w:rsidR="005300E6">
              <w:rPr>
                <w:b/>
                <w:sz w:val="24"/>
              </w:rPr>
              <w:t>de la D</w:t>
            </w:r>
            <w:r w:rsidR="00DC3D46">
              <w:rPr>
                <w:b/>
                <w:sz w:val="24"/>
              </w:rPr>
              <w:t>éfense d’Angers</w:t>
            </w:r>
          </w:p>
          <w:p w:rsidR="00395009" w:rsidRPr="004E7DE5" w:rsidRDefault="006077B6" w:rsidP="00BF67B2">
            <w:pPr>
              <w:jc w:val="center"/>
              <w:rPr>
                <w:b/>
                <w:sz w:val="24"/>
              </w:rPr>
            </w:pPr>
            <w:r>
              <w:rPr>
                <w:b/>
                <w:sz w:val="24"/>
              </w:rPr>
              <w:t>Section I</w:t>
            </w:r>
            <w:r w:rsidR="00743A89">
              <w:rPr>
                <w:b/>
                <w:sz w:val="24"/>
              </w:rPr>
              <w:t xml:space="preserve">ngénierie de la </w:t>
            </w:r>
            <w:r>
              <w:rPr>
                <w:b/>
                <w:sz w:val="24"/>
              </w:rPr>
              <w:t>M</w:t>
            </w:r>
            <w:r w:rsidR="00743A89" w:rsidRPr="004E7DE5">
              <w:rPr>
                <w:b/>
                <w:sz w:val="24"/>
              </w:rPr>
              <w:t>aintenance</w:t>
            </w:r>
            <w:r w:rsidR="00395009" w:rsidRPr="004E7DE5">
              <w:rPr>
                <w:b/>
                <w:sz w:val="24"/>
              </w:rPr>
              <w:t xml:space="preserve"> </w:t>
            </w:r>
            <w:r w:rsidR="005300E6">
              <w:rPr>
                <w:b/>
                <w:sz w:val="24"/>
              </w:rPr>
              <w:t>/ Antenne de Fontevraud</w:t>
            </w:r>
          </w:p>
          <w:p w:rsidR="00395009" w:rsidRPr="004E7DE5" w:rsidRDefault="006077B6">
            <w:pPr>
              <w:pStyle w:val="Titre5"/>
              <w:rPr>
                <w:color w:val="auto"/>
              </w:rPr>
            </w:pPr>
            <w:r>
              <w:rPr>
                <w:color w:val="auto"/>
              </w:rPr>
              <w:t>5 r</w:t>
            </w:r>
            <w:r w:rsidR="00BF67B2" w:rsidRPr="004E7DE5">
              <w:rPr>
                <w:color w:val="auto"/>
              </w:rPr>
              <w:t>ue des Petites Musses</w:t>
            </w:r>
          </w:p>
          <w:p w:rsidR="00BF67B2" w:rsidRPr="00BF67B2" w:rsidRDefault="00BF67B2" w:rsidP="00BF67B2">
            <w:pPr>
              <w:jc w:val="center"/>
              <w:rPr>
                <w:b/>
                <w:sz w:val="24"/>
                <w:szCs w:val="24"/>
              </w:rPr>
            </w:pPr>
            <w:r w:rsidRPr="00BF67B2">
              <w:rPr>
                <w:b/>
                <w:sz w:val="24"/>
                <w:szCs w:val="24"/>
              </w:rPr>
              <w:t>B.P. 14 114</w:t>
            </w:r>
          </w:p>
          <w:p w:rsidR="00395009" w:rsidRDefault="00BF67B2">
            <w:pPr>
              <w:jc w:val="center"/>
              <w:rPr>
                <w:b/>
                <w:bCs/>
                <w:sz w:val="24"/>
              </w:rPr>
            </w:pPr>
            <w:r>
              <w:rPr>
                <w:b/>
                <w:bCs/>
                <w:sz w:val="24"/>
              </w:rPr>
              <w:t>49</w:t>
            </w:r>
            <w:r w:rsidR="001A5ABD">
              <w:rPr>
                <w:b/>
                <w:bCs/>
                <w:sz w:val="24"/>
              </w:rPr>
              <w:t xml:space="preserve"> </w:t>
            </w:r>
            <w:r w:rsidR="00675DEB">
              <w:rPr>
                <w:b/>
                <w:bCs/>
                <w:sz w:val="24"/>
              </w:rPr>
              <w:t>041 ANGERS</w:t>
            </w:r>
            <w:r>
              <w:rPr>
                <w:b/>
                <w:bCs/>
                <w:sz w:val="24"/>
              </w:rPr>
              <w:t xml:space="preserve"> CEDEX 01</w:t>
            </w:r>
          </w:p>
          <w:p w:rsidR="00395009" w:rsidRDefault="00395009">
            <w:pPr>
              <w:jc w:val="center"/>
              <w:rPr>
                <w:sz w:val="24"/>
              </w:rPr>
            </w:pPr>
          </w:p>
        </w:tc>
        <w:tc>
          <w:tcPr>
            <w:tcW w:w="209" w:type="dxa"/>
            <w:tcBorders>
              <w:left w:val="nil"/>
            </w:tcBorders>
          </w:tcPr>
          <w:p w:rsidR="00395009" w:rsidRDefault="00395009">
            <w:pPr>
              <w:jc w:val="center"/>
            </w:pPr>
          </w:p>
        </w:tc>
      </w:tr>
    </w:tbl>
    <w:p w:rsidR="00395009" w:rsidRDefault="00395009">
      <w:pPr>
        <w:jc w:val="center"/>
      </w:pPr>
    </w:p>
    <w:p w:rsidR="00BC409F" w:rsidRDefault="00BC409F" w:rsidP="00BC409F">
      <w:pPr>
        <w:pBdr>
          <w:top w:val="double" w:sz="12" w:space="1" w:color="auto" w:shadow="1"/>
          <w:left w:val="double" w:sz="12" w:space="1" w:color="auto" w:shadow="1"/>
          <w:bottom w:val="double" w:sz="12" w:space="1" w:color="auto" w:shadow="1"/>
          <w:right w:val="double" w:sz="12" w:space="1" w:color="auto" w:shadow="1"/>
        </w:pBdr>
        <w:jc w:val="center"/>
        <w:rPr>
          <w:b/>
          <w:sz w:val="28"/>
        </w:rPr>
      </w:pPr>
      <w:r>
        <w:rPr>
          <w:b/>
          <w:sz w:val="28"/>
        </w:rPr>
        <w:t>FONTEVRAUD</w:t>
      </w:r>
      <w:r w:rsidR="0012338F">
        <w:rPr>
          <w:b/>
          <w:sz w:val="28"/>
        </w:rPr>
        <w:t xml:space="preserve"> (49</w:t>
      </w:r>
      <w:r w:rsidR="00F22A19">
        <w:rPr>
          <w:b/>
          <w:sz w:val="28"/>
        </w:rPr>
        <w:t>)</w:t>
      </w:r>
      <w:r w:rsidR="006077B6">
        <w:rPr>
          <w:b/>
          <w:sz w:val="28"/>
        </w:rPr>
        <w:t xml:space="preserve"> Camp</w:t>
      </w:r>
    </w:p>
    <w:p w:rsidR="000D2B27" w:rsidRDefault="00A34BAB" w:rsidP="00573017">
      <w:pPr>
        <w:pBdr>
          <w:top w:val="double" w:sz="12" w:space="1" w:color="auto" w:shadow="1"/>
          <w:left w:val="double" w:sz="12" w:space="1" w:color="auto" w:shadow="1"/>
          <w:bottom w:val="double" w:sz="12" w:space="1" w:color="auto" w:shadow="1"/>
          <w:right w:val="double" w:sz="12" w:space="1" w:color="auto" w:shadow="1"/>
        </w:pBdr>
        <w:jc w:val="center"/>
        <w:rPr>
          <w:b/>
          <w:sz w:val="28"/>
        </w:rPr>
      </w:pPr>
      <w:r>
        <w:rPr>
          <w:b/>
          <w:sz w:val="28"/>
        </w:rPr>
        <w:t xml:space="preserve">Fournitures </w:t>
      </w:r>
      <w:r w:rsidR="00573017">
        <w:rPr>
          <w:b/>
          <w:sz w:val="28"/>
        </w:rPr>
        <w:t>de</w:t>
      </w:r>
      <w:r w:rsidR="000D2B27">
        <w:rPr>
          <w:b/>
          <w:sz w:val="28"/>
        </w:rPr>
        <w:t xml:space="preserve"> matériaux pour la construction</w:t>
      </w:r>
    </w:p>
    <w:p w:rsidR="00EC2CA3" w:rsidRDefault="00573017" w:rsidP="00573017">
      <w:pPr>
        <w:pBdr>
          <w:top w:val="double" w:sz="12" w:space="1" w:color="auto" w:shadow="1"/>
          <w:left w:val="double" w:sz="12" w:space="1" w:color="auto" w:shadow="1"/>
          <w:bottom w:val="double" w:sz="12" w:space="1" w:color="auto" w:shadow="1"/>
          <w:right w:val="double" w:sz="12" w:space="1" w:color="auto" w:shadow="1"/>
        </w:pBdr>
        <w:jc w:val="center"/>
        <w:rPr>
          <w:b/>
          <w:sz w:val="28"/>
        </w:rPr>
      </w:pPr>
      <w:r>
        <w:rPr>
          <w:b/>
          <w:sz w:val="28"/>
        </w:rPr>
        <w:t>d’un point de contrôle durci par le</w:t>
      </w:r>
      <w:r w:rsidR="005B5E0C">
        <w:rPr>
          <w:b/>
          <w:sz w:val="28"/>
        </w:rPr>
        <w:t xml:space="preserve"> peloton</w:t>
      </w:r>
      <w:r w:rsidR="000D2B27">
        <w:rPr>
          <w:b/>
          <w:sz w:val="28"/>
        </w:rPr>
        <w:t xml:space="preserve"> pionnier</w:t>
      </w:r>
    </w:p>
    <w:p w:rsidR="006077B6" w:rsidRDefault="006077B6" w:rsidP="006077B6">
      <w:pPr>
        <w:pStyle w:val="Titre6"/>
        <w:ind w:right="-284"/>
      </w:pPr>
    </w:p>
    <w:p w:rsidR="006077B6" w:rsidRPr="0012338F" w:rsidRDefault="00675DEB" w:rsidP="006077B6">
      <w:pPr>
        <w:pStyle w:val="Titre6"/>
        <w:ind w:right="-284"/>
        <w:rPr>
          <w:sz w:val="24"/>
          <w:szCs w:val="24"/>
        </w:rPr>
      </w:pPr>
      <w:r w:rsidRPr="0012338F">
        <w:rPr>
          <w:sz w:val="24"/>
          <w:szCs w:val="24"/>
        </w:rPr>
        <w:t>MARCHÉ PASSÉ SELON LA PROCÉDURE ADAPTÉE</w:t>
      </w:r>
      <w:r w:rsidR="006077B6" w:rsidRPr="0012338F">
        <w:rPr>
          <w:sz w:val="24"/>
          <w:szCs w:val="24"/>
        </w:rPr>
        <w:t xml:space="preserve"> AVEC MISE EN PUBLICITE</w:t>
      </w:r>
    </w:p>
    <w:p w:rsidR="006077B6" w:rsidRDefault="007E1575" w:rsidP="007E1575">
      <w:pPr>
        <w:jc w:val="center"/>
        <w:rPr>
          <w:sz w:val="28"/>
        </w:rPr>
      </w:pPr>
      <w:r>
        <w:rPr>
          <w:sz w:val="28"/>
        </w:rPr>
        <w:t>(art R 2123-1 du décret 2018-1075 du 03 décembre 2018)</w:t>
      </w:r>
    </w:p>
    <w:p w:rsidR="006077B6" w:rsidRDefault="006077B6" w:rsidP="006077B6">
      <w:pPr>
        <w:jc w:val="center"/>
        <w:rPr>
          <w:sz w:val="16"/>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5"/>
      </w:tblGrid>
      <w:tr w:rsidR="006077B6" w:rsidRPr="00CA3C41" w:rsidTr="0012338F">
        <w:trPr>
          <w:jc w:val="center"/>
        </w:trPr>
        <w:tc>
          <w:tcPr>
            <w:tcW w:w="9495" w:type="dxa"/>
          </w:tcPr>
          <w:p w:rsidR="006077B6" w:rsidRPr="00CA3C41" w:rsidRDefault="006077B6" w:rsidP="00493768">
            <w:pPr>
              <w:jc w:val="center"/>
              <w:rPr>
                <w:sz w:val="12"/>
              </w:rPr>
            </w:pPr>
          </w:p>
          <w:p w:rsidR="0012338F" w:rsidRPr="000930A8" w:rsidRDefault="0012338F" w:rsidP="0012338F">
            <w:pPr>
              <w:rPr>
                <w:sz w:val="24"/>
                <w:szCs w:val="24"/>
              </w:rPr>
            </w:pPr>
            <w:r w:rsidRPr="000930A8">
              <w:rPr>
                <w:b/>
                <w:sz w:val="24"/>
                <w:szCs w:val="24"/>
              </w:rPr>
              <w:t>Représentant du pouvoir adjudicateur</w:t>
            </w:r>
            <w:r w:rsidR="005B5E0C">
              <w:rPr>
                <w:sz w:val="24"/>
                <w:szCs w:val="24"/>
              </w:rPr>
              <w:t xml:space="preserve"> : Monsieur le directeur du </w:t>
            </w:r>
            <w:r w:rsidRPr="000930A8">
              <w:rPr>
                <w:sz w:val="24"/>
                <w:szCs w:val="24"/>
              </w:rPr>
              <w:t>Service d</w:t>
            </w:r>
            <w:r w:rsidR="005B5E0C">
              <w:rPr>
                <w:sz w:val="24"/>
                <w:szCs w:val="24"/>
              </w:rPr>
              <w:t>e l’</w:t>
            </w:r>
            <w:r w:rsidRPr="000930A8">
              <w:rPr>
                <w:sz w:val="24"/>
                <w:szCs w:val="24"/>
              </w:rPr>
              <w:t xml:space="preserve">Infrastructure de la Défense </w:t>
            </w:r>
            <w:r w:rsidR="005B5E0C">
              <w:rPr>
                <w:sz w:val="24"/>
                <w:szCs w:val="24"/>
              </w:rPr>
              <w:t>Nord-Ouest</w:t>
            </w:r>
          </w:p>
          <w:p w:rsidR="0012338F" w:rsidRPr="000930A8" w:rsidRDefault="0012338F" w:rsidP="0012338F">
            <w:pPr>
              <w:rPr>
                <w:sz w:val="24"/>
                <w:szCs w:val="24"/>
              </w:rPr>
            </w:pPr>
            <w:r w:rsidRPr="000930A8">
              <w:rPr>
                <w:sz w:val="24"/>
                <w:szCs w:val="24"/>
              </w:rPr>
              <w:t>Quartier Margueritte – B.P. 14 – 35 998 RENNES CEDEX 9</w:t>
            </w:r>
          </w:p>
          <w:p w:rsidR="0012338F" w:rsidRPr="000930A8" w:rsidRDefault="0012338F" w:rsidP="0012338F">
            <w:pPr>
              <w:rPr>
                <w:sz w:val="24"/>
                <w:szCs w:val="24"/>
              </w:rPr>
            </w:pPr>
            <w:r w:rsidRPr="000930A8">
              <w:rPr>
                <w:b/>
                <w:sz w:val="24"/>
                <w:szCs w:val="24"/>
              </w:rPr>
              <w:t>Ordonnateur</w:t>
            </w:r>
            <w:r w:rsidRPr="000930A8">
              <w:rPr>
                <w:sz w:val="24"/>
                <w:szCs w:val="24"/>
              </w:rPr>
              <w:t xml:space="preserve"> : Monsieur le directeur du Service d’Infrastructure de la Défense </w:t>
            </w:r>
            <w:r w:rsidR="000D2B27">
              <w:rPr>
                <w:sz w:val="24"/>
                <w:szCs w:val="24"/>
              </w:rPr>
              <w:t>Nord-Ouest</w:t>
            </w:r>
          </w:p>
          <w:p w:rsidR="0012338F" w:rsidRPr="000930A8" w:rsidRDefault="0012338F" w:rsidP="0012338F">
            <w:pPr>
              <w:rPr>
                <w:sz w:val="24"/>
                <w:szCs w:val="24"/>
              </w:rPr>
            </w:pPr>
            <w:r w:rsidRPr="000930A8">
              <w:rPr>
                <w:b/>
                <w:sz w:val="24"/>
                <w:szCs w:val="24"/>
              </w:rPr>
              <w:t>Comptable public assignataire</w:t>
            </w:r>
            <w:r w:rsidRPr="000930A8">
              <w:rPr>
                <w:sz w:val="24"/>
                <w:szCs w:val="24"/>
              </w:rPr>
              <w:t xml:space="preserve"> : Monsieur le Directeur départemental des Finances Publiques du département des Landes</w:t>
            </w:r>
          </w:p>
          <w:p w:rsidR="0012338F" w:rsidRPr="000930A8" w:rsidRDefault="0012338F" w:rsidP="0012338F">
            <w:pPr>
              <w:rPr>
                <w:sz w:val="24"/>
                <w:szCs w:val="24"/>
              </w:rPr>
            </w:pPr>
            <w:r w:rsidRPr="000930A8">
              <w:rPr>
                <w:b/>
                <w:sz w:val="24"/>
                <w:szCs w:val="24"/>
              </w:rPr>
              <w:t>Personne chargée de fournir les renseigneme</w:t>
            </w:r>
            <w:r>
              <w:rPr>
                <w:b/>
                <w:sz w:val="24"/>
                <w:szCs w:val="24"/>
              </w:rPr>
              <w:t>nts prévus à l’article R 2191-59</w:t>
            </w:r>
            <w:r w:rsidRPr="000930A8">
              <w:rPr>
                <w:b/>
                <w:sz w:val="24"/>
                <w:szCs w:val="24"/>
              </w:rPr>
              <w:t xml:space="preserve"> du décret 2018-1075 du 03 décembre 2018</w:t>
            </w:r>
            <w:r w:rsidRPr="000930A8">
              <w:rPr>
                <w:sz w:val="24"/>
                <w:szCs w:val="24"/>
              </w:rPr>
              <w:t>: Madame la Chef du Se</w:t>
            </w:r>
            <w:r w:rsidR="000D2B27">
              <w:rPr>
                <w:sz w:val="24"/>
                <w:szCs w:val="24"/>
              </w:rPr>
              <w:t>rvice Achats Infrastructures du SID Nord-Ouest</w:t>
            </w:r>
          </w:p>
          <w:p w:rsidR="0012338F" w:rsidRPr="000930A8" w:rsidRDefault="0012338F" w:rsidP="0012338F">
            <w:pPr>
              <w:rPr>
                <w:sz w:val="24"/>
                <w:szCs w:val="24"/>
              </w:rPr>
            </w:pP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Imputation Budgétaire</w:t>
            </w:r>
            <w:r w:rsidRPr="000930A8">
              <w:rPr>
                <w:color w:val="000000"/>
                <w:sz w:val="24"/>
                <w:szCs w:val="24"/>
                <w:lang w:eastAsia="ar-SA"/>
              </w:rPr>
              <w:t xml:space="preserve"> :  Mission Défense</w:t>
            </w: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Code CVP </w:t>
            </w:r>
            <w:r w:rsidR="00EC2CA3">
              <w:rPr>
                <w:color w:val="000000"/>
                <w:sz w:val="24"/>
                <w:szCs w:val="24"/>
                <w:lang w:eastAsia="ar-SA"/>
              </w:rPr>
              <w:t>: 441139</w:t>
            </w:r>
            <w:r w:rsidR="009F0E52">
              <w:rPr>
                <w:color w:val="000000"/>
                <w:sz w:val="24"/>
                <w:szCs w:val="24"/>
                <w:lang w:eastAsia="ar-SA"/>
              </w:rPr>
              <w:t>00-</w:t>
            </w:r>
            <w:r w:rsidR="00EC2CA3">
              <w:rPr>
                <w:color w:val="000000"/>
                <w:sz w:val="24"/>
                <w:szCs w:val="24"/>
                <w:lang w:eastAsia="ar-SA"/>
              </w:rPr>
              <w:t>4</w:t>
            </w:r>
            <w:r w:rsidRPr="000930A8">
              <w:rPr>
                <w:sz w:val="24"/>
                <w:szCs w:val="24"/>
                <w:lang w:eastAsia="ar-SA"/>
              </w:rPr>
              <w:t xml:space="preserve">                                        </w:t>
            </w:r>
            <w:r w:rsidRPr="000930A8">
              <w:rPr>
                <w:color w:val="000000"/>
                <w:sz w:val="24"/>
                <w:szCs w:val="24"/>
                <w:u w:val="single"/>
                <w:lang w:eastAsia="ar-SA"/>
              </w:rPr>
              <w:t>Code G.M.</w:t>
            </w:r>
            <w:r w:rsidRPr="000930A8">
              <w:rPr>
                <w:color w:val="000000"/>
                <w:sz w:val="24"/>
                <w:szCs w:val="24"/>
                <w:lang w:eastAsia="ar-SA"/>
              </w:rPr>
              <w:t xml:space="preserve"> : </w:t>
            </w:r>
            <w:r w:rsidR="00EC2CA3">
              <w:rPr>
                <w:sz w:val="24"/>
                <w:szCs w:val="24"/>
                <w:lang w:eastAsia="ar-SA"/>
              </w:rPr>
              <w:t>36.06</w:t>
            </w:r>
            <w:r w:rsidR="009F0E52">
              <w:rPr>
                <w:sz w:val="24"/>
                <w:szCs w:val="24"/>
                <w:lang w:eastAsia="ar-SA"/>
              </w:rPr>
              <w:t>.0</w:t>
            </w:r>
            <w:r w:rsidR="00EC2CA3">
              <w:rPr>
                <w:sz w:val="24"/>
                <w:szCs w:val="24"/>
                <w:lang w:eastAsia="ar-SA"/>
              </w:rPr>
              <w:t>4</w:t>
            </w: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Mois zéro :</w:t>
            </w:r>
            <w:r w:rsidR="00A739A3" w:rsidRPr="00A739A3">
              <w:rPr>
                <w:color w:val="FF0000"/>
                <w:sz w:val="24"/>
                <w:szCs w:val="24"/>
                <w:lang w:eastAsia="ar-SA"/>
              </w:rPr>
              <w:t xml:space="preserve"> </w:t>
            </w:r>
            <w:r w:rsidR="000D2B27">
              <w:rPr>
                <w:sz w:val="24"/>
                <w:szCs w:val="24"/>
                <w:lang w:eastAsia="ar-SA"/>
              </w:rPr>
              <w:t>juin</w:t>
            </w:r>
            <w:bookmarkStart w:id="0" w:name="_GoBack"/>
            <w:bookmarkEnd w:id="0"/>
            <w:r w:rsidR="005B5E0C" w:rsidRPr="005B5E0C">
              <w:rPr>
                <w:sz w:val="24"/>
                <w:szCs w:val="24"/>
                <w:lang w:eastAsia="ar-SA"/>
              </w:rPr>
              <w:t xml:space="preserve"> 2025</w:t>
            </w:r>
          </w:p>
          <w:p w:rsidR="0012338F" w:rsidRPr="000930A8" w:rsidRDefault="0012338F" w:rsidP="0012338F">
            <w:pPr>
              <w:tabs>
                <w:tab w:val="left" w:pos="4962"/>
              </w:tabs>
              <w:suppressAutoHyphens/>
              <w:rPr>
                <w:color w:val="000000"/>
                <w:sz w:val="24"/>
                <w:szCs w:val="24"/>
                <w:lang w:eastAsia="ar-SA"/>
              </w:rPr>
            </w:pPr>
          </w:p>
          <w:p w:rsidR="0012338F" w:rsidRPr="000930A8" w:rsidRDefault="0012338F" w:rsidP="0012338F">
            <w:pPr>
              <w:tabs>
                <w:tab w:val="left" w:pos="4962"/>
              </w:tabs>
              <w:suppressAutoHyphens/>
              <w:rPr>
                <w:color w:val="000000"/>
                <w:sz w:val="24"/>
                <w:szCs w:val="24"/>
                <w:u w:val="single"/>
                <w:lang w:eastAsia="ar-SA"/>
              </w:rPr>
            </w:pPr>
            <w:r w:rsidRPr="000930A8">
              <w:rPr>
                <w:color w:val="000000"/>
                <w:sz w:val="24"/>
                <w:szCs w:val="24"/>
                <w:u w:val="single"/>
                <w:lang w:eastAsia="ar-SA"/>
              </w:rPr>
              <w:t>N° d’engagement juridique :</w:t>
            </w:r>
            <w:r w:rsidRPr="000930A8">
              <w:rPr>
                <w:color w:val="000000"/>
                <w:sz w:val="24"/>
                <w:szCs w:val="24"/>
                <w:lang w:eastAsia="ar-SA"/>
              </w:rPr>
              <w:t xml:space="preserve">                                   </w:t>
            </w:r>
            <w:r w:rsidRPr="000930A8">
              <w:rPr>
                <w:color w:val="000000"/>
                <w:sz w:val="24"/>
                <w:szCs w:val="24"/>
                <w:u w:val="single"/>
                <w:lang w:eastAsia="ar-SA"/>
              </w:rPr>
              <w:t xml:space="preserve">Service exécutant : </w:t>
            </w:r>
            <w:r w:rsidRPr="000930A8">
              <w:rPr>
                <w:color w:val="000000"/>
                <w:sz w:val="24"/>
                <w:szCs w:val="24"/>
                <w:lang w:eastAsia="ar-SA"/>
              </w:rPr>
              <w:t>D10711K035</w:t>
            </w:r>
          </w:p>
          <w:p w:rsidR="0012338F" w:rsidRPr="000930A8" w:rsidRDefault="0012338F" w:rsidP="0012338F">
            <w:pPr>
              <w:tabs>
                <w:tab w:val="left" w:pos="4962"/>
              </w:tabs>
              <w:suppressAutoHyphens/>
              <w:rPr>
                <w:color w:val="000000"/>
                <w:sz w:val="24"/>
                <w:szCs w:val="24"/>
                <w:u w:val="single"/>
                <w:lang w:eastAsia="ar-SA"/>
              </w:rPr>
            </w:pPr>
          </w:p>
          <w:p w:rsidR="0012338F" w:rsidRPr="000930A8" w:rsidRDefault="0012338F" w:rsidP="0012338F">
            <w:pPr>
              <w:tabs>
                <w:tab w:val="left" w:pos="4962"/>
              </w:tabs>
              <w:rPr>
                <w:sz w:val="22"/>
              </w:rPr>
            </w:pPr>
            <w:r w:rsidRPr="000930A8">
              <w:rPr>
                <w:color w:val="000000"/>
                <w:sz w:val="24"/>
                <w:szCs w:val="24"/>
                <w:u w:val="single"/>
                <w:lang w:eastAsia="ar-SA"/>
              </w:rPr>
              <w:t>Date du marché</w:t>
            </w:r>
            <w:r w:rsidRPr="000930A8">
              <w:rPr>
                <w:color w:val="000000"/>
                <w:sz w:val="24"/>
                <w:szCs w:val="24"/>
                <w:lang w:eastAsia="ar-SA"/>
              </w:rPr>
              <w:t xml:space="preserve"> : ………………………                 </w:t>
            </w:r>
            <w:r w:rsidRPr="000930A8">
              <w:rPr>
                <w:color w:val="000000"/>
                <w:sz w:val="24"/>
                <w:szCs w:val="24"/>
                <w:u w:val="single"/>
                <w:lang w:eastAsia="ar-SA"/>
              </w:rPr>
              <w:t xml:space="preserve">Montant : </w:t>
            </w:r>
            <w:r w:rsidRPr="000930A8">
              <w:rPr>
                <w:color w:val="000000"/>
                <w:sz w:val="24"/>
                <w:szCs w:val="24"/>
                <w:lang w:eastAsia="ar-SA"/>
              </w:rPr>
              <w:t>……………………………</w:t>
            </w:r>
          </w:p>
          <w:p w:rsidR="006077B6" w:rsidRPr="00C526A9" w:rsidRDefault="006077B6" w:rsidP="00493768">
            <w:pPr>
              <w:rPr>
                <w:sz w:val="8"/>
              </w:rPr>
            </w:pPr>
          </w:p>
        </w:tc>
      </w:tr>
    </w:tbl>
    <w:p w:rsidR="009F0E52" w:rsidRDefault="009F0E52" w:rsidP="006077B6">
      <w:pPr>
        <w:pStyle w:val="Titre7"/>
        <w:rPr>
          <w:sz w:val="32"/>
          <w:szCs w:val="32"/>
        </w:rPr>
      </w:pPr>
    </w:p>
    <w:p w:rsidR="009F0E52" w:rsidRDefault="009F0E52" w:rsidP="009F0E52"/>
    <w:p w:rsidR="009F0E52" w:rsidRDefault="009F0E52" w:rsidP="009F0E52"/>
    <w:p w:rsidR="009F0E52" w:rsidRPr="009F0E52" w:rsidRDefault="009F0E52" w:rsidP="009F0E52">
      <w:pPr>
        <w:jc w:val="center"/>
        <w:rPr>
          <w:sz w:val="28"/>
          <w:szCs w:val="28"/>
        </w:rPr>
      </w:pPr>
      <w:r w:rsidRPr="009F0E52">
        <w:rPr>
          <w:sz w:val="28"/>
          <w:szCs w:val="28"/>
        </w:rPr>
        <w:t>N° de marché</w:t>
      </w:r>
    </w:p>
    <w:p w:rsidR="009F0E52" w:rsidRDefault="009F0E52" w:rsidP="009F0E52"/>
    <w:p w:rsidR="009F0E52" w:rsidRPr="009F0E52" w:rsidRDefault="009F0E52" w:rsidP="009F0E52"/>
    <w:p w:rsidR="006077B6" w:rsidRDefault="006077B6">
      <w:pPr>
        <w:pStyle w:val="Titre8"/>
      </w:pPr>
    </w:p>
    <w:p w:rsidR="00395009" w:rsidRDefault="009F0E52">
      <w:pPr>
        <w:pStyle w:val="Titre8"/>
      </w:pPr>
      <w:r>
        <w:t>C</w:t>
      </w:r>
      <w:r w:rsidR="006077B6">
        <w:t xml:space="preserve">AHIER </w:t>
      </w:r>
      <w:r w:rsidR="0073156E">
        <w:t>DES CLAU</w:t>
      </w:r>
      <w:r>
        <w:t>S</w:t>
      </w:r>
      <w:r w:rsidR="0073156E">
        <w:t>ES PARTICULIERES</w:t>
      </w:r>
    </w:p>
    <w:p w:rsidR="00395009" w:rsidRPr="00A033A6" w:rsidRDefault="00395009" w:rsidP="0013695D">
      <w:pPr>
        <w:pStyle w:val="Titre1"/>
        <w:spacing w:before="480" w:after="240"/>
        <w:jc w:val="both"/>
        <w:rPr>
          <w:rFonts w:ascii="Times New Roman Gras" w:hAnsi="Times New Roman Gras"/>
          <w:b/>
          <w:color w:val="auto"/>
          <w:sz w:val="28"/>
        </w:rPr>
      </w:pPr>
      <w:bookmarkStart w:id="1" w:name="_Toc229799041"/>
      <w:r w:rsidRPr="00A033A6">
        <w:rPr>
          <w:rFonts w:ascii="Times New Roman Gras" w:hAnsi="Times New Roman Gras"/>
          <w:b/>
          <w:color w:val="auto"/>
          <w:sz w:val="28"/>
        </w:rPr>
        <w:t xml:space="preserve">1. OBJET ET NATURE DES </w:t>
      </w:r>
      <w:r w:rsidR="00D47EA3">
        <w:rPr>
          <w:rFonts w:ascii="Times New Roman Gras" w:hAnsi="Times New Roman Gras"/>
          <w:b/>
          <w:color w:val="auto"/>
          <w:sz w:val="28"/>
        </w:rPr>
        <w:t>PRESTATIONS</w:t>
      </w:r>
      <w:bookmarkEnd w:id="1"/>
    </w:p>
    <w:p w:rsidR="00395009" w:rsidRDefault="00B61F45" w:rsidP="0013695D">
      <w:pPr>
        <w:spacing w:after="240"/>
        <w:jc w:val="both"/>
        <w:rPr>
          <w:sz w:val="24"/>
          <w:szCs w:val="24"/>
        </w:rPr>
      </w:pPr>
      <w:bookmarkStart w:id="2" w:name="_Toc229799042"/>
      <w:r>
        <w:rPr>
          <w:sz w:val="24"/>
          <w:szCs w:val="24"/>
        </w:rPr>
        <w:t>1.1 -</w:t>
      </w:r>
      <w:r w:rsidR="00395009" w:rsidRPr="004F5E4C">
        <w:rPr>
          <w:sz w:val="24"/>
          <w:szCs w:val="24"/>
        </w:rPr>
        <w:t xml:space="preserve"> </w:t>
      </w:r>
      <w:r w:rsidR="00307404" w:rsidRPr="004F5E4C">
        <w:rPr>
          <w:sz w:val="24"/>
          <w:szCs w:val="24"/>
        </w:rPr>
        <w:t>OBJET DU MARCHE</w:t>
      </w:r>
      <w:bookmarkEnd w:id="2"/>
    </w:p>
    <w:p w:rsidR="0047330E" w:rsidRPr="00DA2DB8" w:rsidRDefault="0047330E" w:rsidP="0047330E">
      <w:pPr>
        <w:jc w:val="both"/>
        <w:rPr>
          <w:sz w:val="24"/>
          <w:szCs w:val="24"/>
        </w:rPr>
      </w:pPr>
      <w:bookmarkStart w:id="3" w:name="_Toc229799043"/>
      <w:r w:rsidRPr="004F5E4C">
        <w:rPr>
          <w:sz w:val="24"/>
          <w:szCs w:val="24"/>
        </w:rPr>
        <w:t xml:space="preserve">Le présent marché a pour objet </w:t>
      </w:r>
      <w:r w:rsidR="00C25FD7">
        <w:rPr>
          <w:sz w:val="24"/>
          <w:szCs w:val="24"/>
        </w:rPr>
        <w:t xml:space="preserve">la fourniture et la livraison de </w:t>
      </w:r>
      <w:r>
        <w:rPr>
          <w:sz w:val="24"/>
          <w:szCs w:val="24"/>
        </w:rPr>
        <w:t>matériaux</w:t>
      </w:r>
      <w:r w:rsidR="00AB2EC1">
        <w:rPr>
          <w:sz w:val="24"/>
          <w:szCs w:val="24"/>
        </w:rPr>
        <w:t xml:space="preserve">, </w:t>
      </w:r>
      <w:r>
        <w:rPr>
          <w:sz w:val="24"/>
        </w:rPr>
        <w:t>pour l</w:t>
      </w:r>
      <w:r w:rsidR="00573017">
        <w:rPr>
          <w:sz w:val="24"/>
        </w:rPr>
        <w:t>a construction d’un point de contrôle durcis</w:t>
      </w:r>
      <w:r>
        <w:rPr>
          <w:sz w:val="24"/>
        </w:rPr>
        <w:t xml:space="preserve">, par la section pionnier, de l’espace d’entrainement de niveau 2 </w:t>
      </w:r>
      <w:r w:rsidR="000D2B27">
        <w:rPr>
          <w:sz w:val="24"/>
        </w:rPr>
        <w:t xml:space="preserve">du camp militaire </w:t>
      </w:r>
      <w:r w:rsidR="00F6111C">
        <w:rPr>
          <w:sz w:val="24"/>
        </w:rPr>
        <w:t xml:space="preserve">de </w:t>
      </w:r>
      <w:r w:rsidRPr="004B778D">
        <w:rPr>
          <w:sz w:val="24"/>
        </w:rPr>
        <w:t xml:space="preserve"> FONTEVRAUD L’ABBAYE (49)</w:t>
      </w:r>
      <w:r w:rsidRPr="00DA2DB8">
        <w:rPr>
          <w:sz w:val="24"/>
          <w:szCs w:val="24"/>
        </w:rPr>
        <w:t>.</w:t>
      </w:r>
      <w:r w:rsidR="00461572">
        <w:rPr>
          <w:sz w:val="24"/>
          <w:szCs w:val="24"/>
        </w:rPr>
        <w:t xml:space="preserve"> </w:t>
      </w:r>
    </w:p>
    <w:p w:rsidR="0047330E" w:rsidRDefault="0047330E" w:rsidP="00125926">
      <w:pPr>
        <w:jc w:val="both"/>
        <w:rPr>
          <w:sz w:val="24"/>
          <w:szCs w:val="24"/>
        </w:rPr>
      </w:pPr>
    </w:p>
    <w:p w:rsidR="00395009" w:rsidRPr="009E2C37" w:rsidRDefault="00395009" w:rsidP="000C6F59">
      <w:pPr>
        <w:spacing w:before="240" w:after="120"/>
        <w:jc w:val="both"/>
        <w:rPr>
          <w:sz w:val="24"/>
          <w:szCs w:val="24"/>
        </w:rPr>
      </w:pPr>
      <w:r w:rsidRPr="009E2C37">
        <w:rPr>
          <w:sz w:val="24"/>
          <w:szCs w:val="24"/>
        </w:rPr>
        <w:t>1.2</w:t>
      </w:r>
      <w:r w:rsidR="00B61F45">
        <w:rPr>
          <w:sz w:val="24"/>
          <w:szCs w:val="24"/>
        </w:rPr>
        <w:t xml:space="preserve"> -</w:t>
      </w:r>
      <w:r w:rsidRPr="009E2C37">
        <w:rPr>
          <w:sz w:val="24"/>
          <w:szCs w:val="24"/>
        </w:rPr>
        <w:t xml:space="preserve"> </w:t>
      </w:r>
      <w:bookmarkEnd w:id="3"/>
      <w:r w:rsidR="009E2C37" w:rsidRPr="009E2C37">
        <w:rPr>
          <w:sz w:val="24"/>
          <w:szCs w:val="24"/>
        </w:rPr>
        <w:t>GENERALITES</w:t>
      </w:r>
    </w:p>
    <w:p w:rsidR="002F55DF" w:rsidRDefault="007E24BE" w:rsidP="00301221">
      <w:pPr>
        <w:jc w:val="both"/>
        <w:rPr>
          <w:sz w:val="24"/>
          <w:szCs w:val="24"/>
        </w:rPr>
      </w:pPr>
      <w:r>
        <w:rPr>
          <w:sz w:val="24"/>
        </w:rPr>
        <w:t xml:space="preserve">Le titulaire devra se conformer au CCTG </w:t>
      </w:r>
      <w:r w:rsidR="005C1831">
        <w:rPr>
          <w:sz w:val="24"/>
        </w:rPr>
        <w:t xml:space="preserve">fascicule </w:t>
      </w:r>
      <w:r>
        <w:rPr>
          <w:sz w:val="24"/>
        </w:rPr>
        <w:t>n°23, concernant la fourniture de granulats employés à la construction et à l’entret</w:t>
      </w:r>
      <w:r w:rsidR="005C1831">
        <w:rPr>
          <w:sz w:val="24"/>
        </w:rPr>
        <w:t>ien des chaussées</w:t>
      </w:r>
      <w:r>
        <w:rPr>
          <w:sz w:val="24"/>
        </w:rPr>
        <w:t>.</w:t>
      </w:r>
      <w:r w:rsidR="000D2B27">
        <w:rPr>
          <w:sz w:val="24"/>
        </w:rPr>
        <w:t xml:space="preserve"> </w:t>
      </w:r>
      <w:r w:rsidR="009E2C37" w:rsidRPr="009E2C37">
        <w:rPr>
          <w:sz w:val="24"/>
          <w:szCs w:val="24"/>
        </w:rPr>
        <w:t xml:space="preserve">Tous </w:t>
      </w:r>
      <w:r w:rsidR="00C36A2D">
        <w:rPr>
          <w:sz w:val="24"/>
          <w:szCs w:val="24"/>
        </w:rPr>
        <w:t>le</w:t>
      </w:r>
      <w:r w:rsidR="009F0E52">
        <w:rPr>
          <w:sz w:val="24"/>
          <w:szCs w:val="24"/>
        </w:rPr>
        <w:t>s matériaux sont listés dans l’état de prix forfaitaires.</w:t>
      </w:r>
    </w:p>
    <w:p w:rsidR="00114BCA" w:rsidRDefault="00114BCA" w:rsidP="00301221">
      <w:pPr>
        <w:jc w:val="both"/>
        <w:rPr>
          <w:sz w:val="24"/>
          <w:szCs w:val="24"/>
        </w:rPr>
      </w:pPr>
      <w:bookmarkStart w:id="4" w:name="_Toc229799044"/>
      <w:r>
        <w:rPr>
          <w:sz w:val="24"/>
          <w:szCs w:val="24"/>
        </w:rPr>
        <w:t>Toutes les dégradations qui seraient causées lors des livraisons seront à charge du titulaire, toutes sujétions comprises.</w:t>
      </w:r>
    </w:p>
    <w:p w:rsidR="00B61F45" w:rsidRPr="005877A1" w:rsidRDefault="00B61F45" w:rsidP="000C6F59">
      <w:pPr>
        <w:spacing w:before="240" w:after="120"/>
        <w:jc w:val="both"/>
        <w:rPr>
          <w:sz w:val="24"/>
          <w:szCs w:val="24"/>
        </w:rPr>
      </w:pPr>
      <w:r>
        <w:rPr>
          <w:sz w:val="24"/>
          <w:szCs w:val="24"/>
        </w:rPr>
        <w:t>1.3 -</w:t>
      </w:r>
      <w:r w:rsidR="00395009" w:rsidRPr="00D47EA3">
        <w:rPr>
          <w:sz w:val="24"/>
          <w:szCs w:val="24"/>
        </w:rPr>
        <w:t xml:space="preserve"> </w:t>
      </w:r>
      <w:bookmarkEnd w:id="4"/>
      <w:r>
        <w:rPr>
          <w:sz w:val="24"/>
          <w:szCs w:val="24"/>
        </w:rPr>
        <w:t>MODALITES DE LIVRAISON</w:t>
      </w:r>
    </w:p>
    <w:p w:rsidR="00FF66A0" w:rsidRDefault="00B61F45" w:rsidP="005300E6">
      <w:pPr>
        <w:jc w:val="both"/>
        <w:rPr>
          <w:sz w:val="24"/>
          <w:szCs w:val="24"/>
        </w:rPr>
      </w:pPr>
      <w:r>
        <w:rPr>
          <w:sz w:val="24"/>
          <w:szCs w:val="24"/>
        </w:rPr>
        <w:t>Les livraisons seront réception</w:t>
      </w:r>
      <w:r w:rsidR="009141F5">
        <w:rPr>
          <w:sz w:val="24"/>
          <w:szCs w:val="24"/>
        </w:rPr>
        <w:t xml:space="preserve">nées au camp par </w:t>
      </w:r>
      <w:r w:rsidR="00FF66A0">
        <w:rPr>
          <w:sz w:val="24"/>
          <w:szCs w:val="24"/>
        </w:rPr>
        <w:t>le chef</w:t>
      </w:r>
      <w:r w:rsidR="005300E6">
        <w:rPr>
          <w:sz w:val="24"/>
          <w:szCs w:val="24"/>
        </w:rPr>
        <w:t xml:space="preserve"> de la section pionnier</w:t>
      </w:r>
      <w:r w:rsidR="00FF66A0">
        <w:rPr>
          <w:sz w:val="24"/>
          <w:szCs w:val="24"/>
        </w:rPr>
        <w:t xml:space="preserve"> ou son représentant</w:t>
      </w:r>
      <w:r w:rsidR="005300E6">
        <w:rPr>
          <w:sz w:val="24"/>
          <w:szCs w:val="24"/>
        </w:rPr>
        <w:t xml:space="preserve">. </w:t>
      </w:r>
      <w:bookmarkStart w:id="5" w:name="_Toc229799050"/>
      <w:r w:rsidR="005300E6">
        <w:rPr>
          <w:sz w:val="24"/>
          <w:szCs w:val="24"/>
        </w:rPr>
        <w:t>Elles seront effectuées à l’adresse suivante :</w:t>
      </w:r>
    </w:p>
    <w:p w:rsidR="00FF66A0" w:rsidRPr="00A739A3" w:rsidRDefault="00FF66A0" w:rsidP="005300E6">
      <w:pPr>
        <w:jc w:val="center"/>
        <w:rPr>
          <w:sz w:val="24"/>
          <w:szCs w:val="24"/>
        </w:rPr>
      </w:pPr>
      <w:r w:rsidRPr="00A739A3">
        <w:rPr>
          <w:sz w:val="24"/>
          <w:szCs w:val="24"/>
        </w:rPr>
        <w:t>Détachement des EMS/Camp</w:t>
      </w:r>
    </w:p>
    <w:p w:rsidR="005300E6" w:rsidRDefault="005300E6" w:rsidP="005300E6">
      <w:pPr>
        <w:jc w:val="center"/>
        <w:rPr>
          <w:sz w:val="24"/>
          <w:szCs w:val="24"/>
        </w:rPr>
      </w:pPr>
      <w:r>
        <w:rPr>
          <w:sz w:val="24"/>
          <w:szCs w:val="24"/>
        </w:rPr>
        <w:t>Route de Bizay</w:t>
      </w:r>
    </w:p>
    <w:p w:rsidR="009141F5" w:rsidRDefault="005300E6" w:rsidP="0046662F">
      <w:pPr>
        <w:jc w:val="center"/>
        <w:rPr>
          <w:sz w:val="24"/>
          <w:szCs w:val="24"/>
        </w:rPr>
      </w:pPr>
      <w:r>
        <w:rPr>
          <w:sz w:val="24"/>
          <w:szCs w:val="24"/>
        </w:rPr>
        <w:t>49 590 FONTEVRAUD</w:t>
      </w:r>
    </w:p>
    <w:p w:rsidR="003F1E9E" w:rsidRDefault="003F1E9E" w:rsidP="003F1E9E">
      <w:pPr>
        <w:jc w:val="both"/>
        <w:rPr>
          <w:sz w:val="24"/>
          <w:szCs w:val="24"/>
        </w:rPr>
      </w:pPr>
      <w:r>
        <w:rPr>
          <w:sz w:val="24"/>
          <w:szCs w:val="24"/>
        </w:rPr>
        <w:t xml:space="preserve">A cet effet, le candidat communiquera, dans sa remise d’offre, les coordonnées d’un correspondant dûment accrédité, </w:t>
      </w:r>
      <w:r w:rsidR="00FF66A0" w:rsidRPr="00A739A3">
        <w:rPr>
          <w:sz w:val="24"/>
          <w:szCs w:val="24"/>
        </w:rPr>
        <w:t>dûment habilité à</w:t>
      </w:r>
      <w:r w:rsidRPr="00A739A3">
        <w:rPr>
          <w:sz w:val="24"/>
          <w:szCs w:val="24"/>
        </w:rPr>
        <w:t xml:space="preserve"> répondre </w:t>
      </w:r>
      <w:r w:rsidR="00FF66A0" w:rsidRPr="00A739A3">
        <w:rPr>
          <w:sz w:val="24"/>
          <w:szCs w:val="24"/>
        </w:rPr>
        <w:t>et coordonner</w:t>
      </w:r>
      <w:r w:rsidR="00FF66A0">
        <w:rPr>
          <w:sz w:val="24"/>
          <w:szCs w:val="24"/>
        </w:rPr>
        <w:t xml:space="preserve"> </w:t>
      </w:r>
      <w:r>
        <w:rPr>
          <w:sz w:val="24"/>
          <w:szCs w:val="24"/>
        </w:rPr>
        <w:t>les livraisons avec le chef de section pionnier.</w:t>
      </w:r>
    </w:p>
    <w:p w:rsidR="005300E6" w:rsidRDefault="005300E6" w:rsidP="005300E6">
      <w:pPr>
        <w:jc w:val="center"/>
        <w:rPr>
          <w:sz w:val="24"/>
          <w:szCs w:val="24"/>
        </w:rPr>
      </w:pPr>
    </w:p>
    <w:p w:rsidR="005300E6" w:rsidRDefault="005300E6" w:rsidP="005300E6">
      <w:pPr>
        <w:jc w:val="center"/>
        <w:rPr>
          <w:sz w:val="24"/>
          <w:szCs w:val="24"/>
        </w:rPr>
      </w:pPr>
    </w:p>
    <w:p w:rsidR="00395009" w:rsidRPr="0013695D" w:rsidRDefault="00395009" w:rsidP="005300E6">
      <w:pPr>
        <w:jc w:val="both"/>
        <w:rPr>
          <w:rFonts w:ascii="Times New Roman Gras" w:hAnsi="Times New Roman Gras"/>
          <w:b/>
          <w:sz w:val="28"/>
        </w:rPr>
      </w:pPr>
      <w:r w:rsidRPr="0013695D">
        <w:rPr>
          <w:rFonts w:ascii="Times New Roman Gras" w:hAnsi="Times New Roman Gras"/>
          <w:b/>
          <w:sz w:val="28"/>
        </w:rPr>
        <w:t xml:space="preserve">2. CONDITIONS D’EXECUTION DES </w:t>
      </w:r>
      <w:bookmarkEnd w:id="5"/>
      <w:r w:rsidR="009E2C37" w:rsidRPr="0013695D">
        <w:rPr>
          <w:rFonts w:ascii="Times New Roman Gras" w:hAnsi="Times New Roman Gras"/>
          <w:b/>
          <w:sz w:val="28"/>
        </w:rPr>
        <w:t>PRESTATIONS</w:t>
      </w:r>
    </w:p>
    <w:p w:rsidR="00C504AE" w:rsidRPr="0013695D" w:rsidRDefault="00C504AE" w:rsidP="0024436B">
      <w:pPr>
        <w:spacing w:after="240"/>
        <w:jc w:val="both"/>
        <w:rPr>
          <w:caps/>
          <w:sz w:val="24"/>
          <w:szCs w:val="24"/>
        </w:rPr>
      </w:pPr>
      <w:r w:rsidRPr="0013695D">
        <w:rPr>
          <w:caps/>
          <w:sz w:val="24"/>
          <w:szCs w:val="24"/>
        </w:rPr>
        <w:t>2.1 -</w:t>
      </w:r>
      <w:r w:rsidR="0013695D" w:rsidRPr="0013695D">
        <w:rPr>
          <w:caps/>
          <w:sz w:val="24"/>
          <w:szCs w:val="24"/>
        </w:rPr>
        <w:t xml:space="preserve"> Pièces constitutives du marché</w:t>
      </w:r>
    </w:p>
    <w:p w:rsidR="00C504AE" w:rsidRPr="004F5E4C" w:rsidRDefault="00C504AE" w:rsidP="00301221">
      <w:pPr>
        <w:jc w:val="both"/>
        <w:rPr>
          <w:sz w:val="24"/>
          <w:szCs w:val="24"/>
        </w:rPr>
      </w:pPr>
      <w:r w:rsidRPr="004F5E4C">
        <w:rPr>
          <w:sz w:val="24"/>
          <w:szCs w:val="24"/>
        </w:rPr>
        <w:t xml:space="preserve">Les pièces constitutives du marché </w:t>
      </w:r>
      <w:r w:rsidR="00344AA0" w:rsidRPr="004F5E4C">
        <w:rPr>
          <w:sz w:val="24"/>
          <w:szCs w:val="24"/>
        </w:rPr>
        <w:t>sont :</w:t>
      </w:r>
    </w:p>
    <w:p w:rsidR="00C504AE" w:rsidRPr="004F5E4C" w:rsidRDefault="00675DEB" w:rsidP="00301221">
      <w:pPr>
        <w:numPr>
          <w:ilvl w:val="0"/>
          <w:numId w:val="5"/>
        </w:numPr>
        <w:jc w:val="both"/>
        <w:rPr>
          <w:sz w:val="24"/>
          <w:szCs w:val="24"/>
        </w:rPr>
      </w:pPr>
      <w:r w:rsidRPr="004F5E4C">
        <w:rPr>
          <w:sz w:val="24"/>
          <w:szCs w:val="24"/>
        </w:rPr>
        <w:t>L’acte</w:t>
      </w:r>
      <w:r w:rsidR="00C504AE" w:rsidRPr="004F5E4C">
        <w:rPr>
          <w:sz w:val="24"/>
          <w:szCs w:val="24"/>
        </w:rPr>
        <w:t xml:space="preserve"> d'engagement,</w:t>
      </w:r>
    </w:p>
    <w:p w:rsidR="00C504AE" w:rsidRPr="004F5E4C" w:rsidRDefault="00675DEB" w:rsidP="00301221">
      <w:pPr>
        <w:numPr>
          <w:ilvl w:val="0"/>
          <w:numId w:val="5"/>
        </w:numPr>
        <w:jc w:val="both"/>
        <w:rPr>
          <w:sz w:val="24"/>
          <w:szCs w:val="24"/>
        </w:rPr>
      </w:pPr>
      <w:r w:rsidRPr="004F5E4C">
        <w:rPr>
          <w:sz w:val="24"/>
          <w:szCs w:val="24"/>
        </w:rPr>
        <w:t>Le</w:t>
      </w:r>
      <w:r w:rsidR="00C504AE" w:rsidRPr="004F5E4C">
        <w:rPr>
          <w:sz w:val="24"/>
          <w:szCs w:val="24"/>
        </w:rPr>
        <w:t xml:space="preserve"> c</w:t>
      </w:r>
      <w:r w:rsidR="00243FF0">
        <w:rPr>
          <w:sz w:val="24"/>
          <w:szCs w:val="24"/>
        </w:rPr>
        <w:t>ahier des clauses parti</w:t>
      </w:r>
      <w:r w:rsidR="00A84FAC">
        <w:rPr>
          <w:sz w:val="24"/>
          <w:szCs w:val="24"/>
        </w:rPr>
        <w:t>culières</w:t>
      </w:r>
    </w:p>
    <w:p w:rsidR="00C504AE" w:rsidRDefault="00675DEB" w:rsidP="005877A1">
      <w:pPr>
        <w:numPr>
          <w:ilvl w:val="0"/>
          <w:numId w:val="5"/>
        </w:numPr>
        <w:jc w:val="both"/>
        <w:rPr>
          <w:sz w:val="24"/>
          <w:szCs w:val="24"/>
        </w:rPr>
      </w:pPr>
      <w:r w:rsidRPr="004F5E4C">
        <w:rPr>
          <w:sz w:val="24"/>
          <w:szCs w:val="24"/>
        </w:rPr>
        <w:t>La</w:t>
      </w:r>
      <w:r w:rsidR="009E2C37">
        <w:rPr>
          <w:sz w:val="24"/>
          <w:szCs w:val="24"/>
        </w:rPr>
        <w:t xml:space="preserve"> décomposition de prix</w:t>
      </w:r>
      <w:r w:rsidR="00C504AE" w:rsidRPr="004F5E4C">
        <w:rPr>
          <w:sz w:val="24"/>
          <w:szCs w:val="24"/>
        </w:rPr>
        <w:t xml:space="preserve"> forfaitaire</w:t>
      </w:r>
      <w:r w:rsidR="00C504AE" w:rsidRPr="005877A1">
        <w:rPr>
          <w:sz w:val="24"/>
          <w:szCs w:val="24"/>
        </w:rPr>
        <w:t>.</w:t>
      </w:r>
    </w:p>
    <w:p w:rsidR="00344AA0" w:rsidRPr="005877A1" w:rsidRDefault="00344AA0" w:rsidP="005877A1">
      <w:pPr>
        <w:numPr>
          <w:ilvl w:val="0"/>
          <w:numId w:val="5"/>
        </w:numPr>
        <w:jc w:val="both"/>
        <w:rPr>
          <w:sz w:val="24"/>
          <w:szCs w:val="24"/>
        </w:rPr>
      </w:pPr>
      <w:r>
        <w:rPr>
          <w:sz w:val="24"/>
          <w:szCs w:val="24"/>
        </w:rPr>
        <w:t>Certificat de visite obligatoire</w:t>
      </w:r>
    </w:p>
    <w:p w:rsidR="00962586" w:rsidRPr="00962586" w:rsidRDefault="00962586" w:rsidP="00962586">
      <w:pPr>
        <w:tabs>
          <w:tab w:val="left" w:pos="567"/>
        </w:tabs>
        <w:ind w:right="-286"/>
        <w:jc w:val="both"/>
        <w:rPr>
          <w:sz w:val="24"/>
          <w:szCs w:val="24"/>
        </w:rPr>
      </w:pPr>
      <w:r w:rsidRPr="00962586">
        <w:rPr>
          <w:sz w:val="24"/>
          <w:szCs w:val="24"/>
        </w:rPr>
        <w:t>En cas de contradiction entre les pièces constitutives du marché, celles-ci prévalent dans l’ordre où elles sont énumérées ci-dessus</w:t>
      </w:r>
      <w:r w:rsidR="009E2C37">
        <w:rPr>
          <w:sz w:val="24"/>
          <w:szCs w:val="24"/>
        </w:rPr>
        <w:t>.</w:t>
      </w:r>
    </w:p>
    <w:p w:rsidR="00C504AE" w:rsidRPr="0013695D" w:rsidRDefault="00C504AE" w:rsidP="0013695D">
      <w:pPr>
        <w:spacing w:before="240" w:after="120"/>
        <w:jc w:val="both"/>
        <w:rPr>
          <w:caps/>
          <w:sz w:val="24"/>
          <w:szCs w:val="24"/>
        </w:rPr>
      </w:pPr>
      <w:r w:rsidRPr="0013695D">
        <w:rPr>
          <w:caps/>
          <w:sz w:val="24"/>
          <w:szCs w:val="24"/>
        </w:rPr>
        <w:t>2.2 - Contraintes relatives au lieu d'exécution</w:t>
      </w:r>
    </w:p>
    <w:p w:rsidR="00C504AE" w:rsidRPr="004F5E4C" w:rsidRDefault="00C504AE" w:rsidP="00301221">
      <w:pPr>
        <w:jc w:val="both"/>
        <w:rPr>
          <w:sz w:val="24"/>
          <w:szCs w:val="24"/>
        </w:rPr>
      </w:pPr>
      <w:r w:rsidRPr="00B61F45">
        <w:rPr>
          <w:sz w:val="24"/>
          <w:szCs w:val="24"/>
          <w:u w:val="single"/>
        </w:rPr>
        <w:t>2.2.1 -</w:t>
      </w:r>
      <w:r w:rsidRPr="004F5E4C">
        <w:rPr>
          <w:sz w:val="24"/>
          <w:szCs w:val="24"/>
        </w:rPr>
        <w:t xml:space="preserve"> </w:t>
      </w:r>
      <w:r w:rsidRPr="008818A9">
        <w:rPr>
          <w:sz w:val="24"/>
          <w:szCs w:val="24"/>
        </w:rPr>
        <w:t xml:space="preserve">Les </w:t>
      </w:r>
      <w:r w:rsidR="009E2C37" w:rsidRPr="008818A9">
        <w:rPr>
          <w:sz w:val="24"/>
          <w:szCs w:val="24"/>
        </w:rPr>
        <w:t xml:space="preserve">livraisons </w:t>
      </w:r>
      <w:r w:rsidR="009E2C37">
        <w:rPr>
          <w:sz w:val="24"/>
          <w:szCs w:val="24"/>
        </w:rPr>
        <w:t xml:space="preserve">à </w:t>
      </w:r>
      <w:r w:rsidRPr="004F5E4C">
        <w:rPr>
          <w:sz w:val="24"/>
          <w:szCs w:val="24"/>
        </w:rPr>
        <w:t xml:space="preserve">exécuter se situent dans une enceinte militaire. L'accès </w:t>
      </w:r>
      <w:r w:rsidR="009E2C37">
        <w:rPr>
          <w:sz w:val="24"/>
          <w:szCs w:val="24"/>
        </w:rPr>
        <w:t>au camp</w:t>
      </w:r>
      <w:r w:rsidRPr="004F5E4C">
        <w:rPr>
          <w:sz w:val="24"/>
          <w:szCs w:val="24"/>
        </w:rPr>
        <w:t xml:space="preserve"> n'est autorisé qu'aux seules personnes munies d'un laissez-passer en cours de validité. A ce titre, une liste nominative des </w:t>
      </w:r>
      <w:r w:rsidR="008818A9">
        <w:rPr>
          <w:sz w:val="24"/>
          <w:szCs w:val="24"/>
        </w:rPr>
        <w:t>livreurs a</w:t>
      </w:r>
      <w:r w:rsidRPr="004F5E4C">
        <w:rPr>
          <w:sz w:val="24"/>
          <w:szCs w:val="24"/>
        </w:rPr>
        <w:t>insi que la liste des numéros d'immatricul</w:t>
      </w:r>
      <w:r w:rsidR="008818A9">
        <w:rPr>
          <w:sz w:val="24"/>
          <w:szCs w:val="24"/>
        </w:rPr>
        <w:t xml:space="preserve">ation des véhicules </w:t>
      </w:r>
      <w:r w:rsidRPr="004F5E4C">
        <w:rPr>
          <w:sz w:val="24"/>
          <w:szCs w:val="24"/>
        </w:rPr>
        <w:t xml:space="preserve">seront établies par le titulaire du marché et adressées au maître d'œuvre délégué. </w:t>
      </w:r>
    </w:p>
    <w:p w:rsidR="00C504AE" w:rsidRPr="004F5E4C" w:rsidRDefault="00C504AE" w:rsidP="00301221">
      <w:pPr>
        <w:jc w:val="both"/>
        <w:rPr>
          <w:sz w:val="24"/>
          <w:szCs w:val="24"/>
        </w:rPr>
      </w:pPr>
      <w:r w:rsidRPr="004F5E4C">
        <w:rPr>
          <w:sz w:val="24"/>
          <w:szCs w:val="24"/>
        </w:rPr>
        <w:t xml:space="preserve">Tous les laissez-passer devront être restitués à la fin des </w:t>
      </w:r>
      <w:r w:rsidR="008818A9">
        <w:rPr>
          <w:sz w:val="24"/>
          <w:szCs w:val="24"/>
        </w:rPr>
        <w:t>livraisons</w:t>
      </w:r>
      <w:r w:rsidRPr="004F5E4C">
        <w:rPr>
          <w:sz w:val="24"/>
          <w:szCs w:val="24"/>
        </w:rPr>
        <w:t>.</w:t>
      </w:r>
    </w:p>
    <w:p w:rsidR="00C504AE" w:rsidRDefault="00C504AE" w:rsidP="00B61F45">
      <w:pPr>
        <w:spacing w:before="240"/>
        <w:jc w:val="both"/>
        <w:rPr>
          <w:sz w:val="24"/>
          <w:szCs w:val="24"/>
        </w:rPr>
      </w:pPr>
      <w:r w:rsidRPr="00B61F45">
        <w:rPr>
          <w:sz w:val="24"/>
          <w:szCs w:val="24"/>
          <w:u w:val="single"/>
        </w:rPr>
        <w:t>2.2.2 -</w:t>
      </w:r>
      <w:r w:rsidRPr="004F5E4C">
        <w:rPr>
          <w:sz w:val="24"/>
          <w:szCs w:val="24"/>
        </w:rPr>
        <w:t xml:space="preserve"> Le personnel de l'entreprise devra respecter les consignes générales et particulières de l'établissement.</w:t>
      </w:r>
    </w:p>
    <w:p w:rsidR="008818A9" w:rsidRDefault="008818A9" w:rsidP="00301221">
      <w:pPr>
        <w:jc w:val="both"/>
        <w:rPr>
          <w:sz w:val="24"/>
          <w:szCs w:val="24"/>
        </w:rPr>
      </w:pPr>
      <w:r>
        <w:rPr>
          <w:sz w:val="24"/>
          <w:szCs w:val="24"/>
        </w:rPr>
        <w:t xml:space="preserve">Le camp de FONTEVRAUD comporte un complexe de tirs dont les routes et pistes sont interdites pendant ces derniers. Les </w:t>
      </w:r>
      <w:r w:rsidR="00297CEF">
        <w:rPr>
          <w:sz w:val="24"/>
          <w:szCs w:val="24"/>
        </w:rPr>
        <w:t>accès par route pour les</w:t>
      </w:r>
      <w:r>
        <w:rPr>
          <w:sz w:val="24"/>
          <w:szCs w:val="24"/>
        </w:rPr>
        <w:t xml:space="preserve"> livraisons seront définis précisément avec l’officier responsable du camp en liaison avec l’officier tir.</w:t>
      </w:r>
    </w:p>
    <w:p w:rsidR="008818A9" w:rsidRPr="008818A9" w:rsidRDefault="008818A9" w:rsidP="008818A9">
      <w:pPr>
        <w:jc w:val="both"/>
        <w:rPr>
          <w:sz w:val="24"/>
          <w:szCs w:val="24"/>
          <w:u w:val="single"/>
        </w:rPr>
      </w:pPr>
      <w:r w:rsidRPr="008818A9">
        <w:rPr>
          <w:sz w:val="24"/>
          <w:szCs w:val="24"/>
          <w:u w:val="single"/>
        </w:rPr>
        <w:t>Circulation sur les routes civiles et militaires :</w:t>
      </w:r>
    </w:p>
    <w:p w:rsidR="008818A9" w:rsidRPr="008818A9" w:rsidRDefault="008818A9" w:rsidP="008818A9">
      <w:pPr>
        <w:jc w:val="both"/>
        <w:rPr>
          <w:sz w:val="24"/>
          <w:szCs w:val="24"/>
        </w:rPr>
      </w:pPr>
      <w:r w:rsidRPr="008818A9">
        <w:rPr>
          <w:sz w:val="24"/>
          <w:szCs w:val="24"/>
        </w:rPr>
        <w:lastRenderedPageBreak/>
        <w:t xml:space="preserve">L’entrepreneur aura en ce qui concerne l’utilisation des réseaux routiers civils et militaires, </w:t>
      </w:r>
      <w:r w:rsidR="00675DEB" w:rsidRPr="008818A9">
        <w:rPr>
          <w:sz w:val="24"/>
          <w:szCs w:val="24"/>
        </w:rPr>
        <w:t>l’obligation de</w:t>
      </w:r>
      <w:r w:rsidRPr="008818A9">
        <w:rPr>
          <w:sz w:val="24"/>
          <w:szCs w:val="24"/>
        </w:rPr>
        <w:t xml:space="preserve"> respecter les arrêtés municipaux ou règlements en vigueur (DDE ou militaires).</w:t>
      </w:r>
    </w:p>
    <w:p w:rsidR="008818A9" w:rsidRPr="008818A9" w:rsidRDefault="008818A9" w:rsidP="008818A9">
      <w:pPr>
        <w:jc w:val="both"/>
        <w:rPr>
          <w:sz w:val="24"/>
          <w:szCs w:val="24"/>
        </w:rPr>
      </w:pPr>
      <w:r w:rsidRPr="008818A9">
        <w:rPr>
          <w:sz w:val="24"/>
          <w:szCs w:val="24"/>
        </w:rPr>
        <w:t>La vitesse maxi</w:t>
      </w:r>
      <w:r w:rsidR="006077B6">
        <w:rPr>
          <w:sz w:val="24"/>
          <w:szCs w:val="24"/>
        </w:rPr>
        <w:t>mum</w:t>
      </w:r>
      <w:r w:rsidRPr="008818A9">
        <w:rPr>
          <w:sz w:val="24"/>
          <w:szCs w:val="24"/>
        </w:rPr>
        <w:t xml:space="preserve"> dans le Camp sera de 50 Km/h et</w:t>
      </w:r>
      <w:r w:rsidR="006077B6">
        <w:rPr>
          <w:sz w:val="24"/>
          <w:szCs w:val="24"/>
        </w:rPr>
        <w:t>,</w:t>
      </w:r>
      <w:r w:rsidRPr="008818A9">
        <w:rPr>
          <w:sz w:val="24"/>
          <w:szCs w:val="24"/>
        </w:rPr>
        <w:t xml:space="preserve"> dans tous les cas</w:t>
      </w:r>
      <w:r w:rsidR="006077B6">
        <w:rPr>
          <w:sz w:val="24"/>
          <w:szCs w:val="24"/>
        </w:rPr>
        <w:t>,</w:t>
      </w:r>
      <w:r w:rsidRPr="008818A9">
        <w:rPr>
          <w:sz w:val="24"/>
          <w:szCs w:val="24"/>
        </w:rPr>
        <w:t xml:space="preserve"> adaptée au terrain sur lequel il évolue et en tenant compte que des manœuvres d’engins blindés ont lieu en permanence sur le camp et présentent un danger réel pour la circulation.</w:t>
      </w:r>
    </w:p>
    <w:p w:rsidR="008818A9" w:rsidRPr="008818A9" w:rsidRDefault="008818A9" w:rsidP="008818A9">
      <w:pPr>
        <w:jc w:val="both"/>
        <w:rPr>
          <w:sz w:val="24"/>
          <w:szCs w:val="24"/>
        </w:rPr>
      </w:pPr>
      <w:r w:rsidRPr="008818A9">
        <w:rPr>
          <w:sz w:val="24"/>
          <w:szCs w:val="24"/>
        </w:rPr>
        <w:t>Il sera tenu pour entièrement responsable des détériorations des réseaux et ouvrages et d’accidents occasionnés par la circulation des véhicules de l’entreprise.</w:t>
      </w:r>
    </w:p>
    <w:p w:rsidR="008818A9" w:rsidRPr="008818A9" w:rsidRDefault="008818A9" w:rsidP="008818A9">
      <w:pPr>
        <w:jc w:val="both"/>
        <w:rPr>
          <w:sz w:val="24"/>
          <w:szCs w:val="24"/>
        </w:rPr>
      </w:pPr>
      <w:r w:rsidRPr="008818A9">
        <w:rPr>
          <w:sz w:val="24"/>
          <w:szCs w:val="24"/>
        </w:rPr>
        <w:t>L’entrepreneur devra faire respecter les itinéraires d’accès aux dépôts. Ces itinéraires seront fixés par le maître d’œuvre en fonction des livraisons.</w:t>
      </w:r>
    </w:p>
    <w:p w:rsidR="008818A9" w:rsidRPr="004F5E4C" w:rsidRDefault="008818A9" w:rsidP="008818A9">
      <w:pPr>
        <w:jc w:val="both"/>
        <w:rPr>
          <w:sz w:val="24"/>
          <w:szCs w:val="24"/>
        </w:rPr>
      </w:pPr>
      <w:r w:rsidRPr="008818A9">
        <w:rPr>
          <w:sz w:val="24"/>
          <w:szCs w:val="24"/>
        </w:rPr>
        <w:t>La circulation pourra être restreinte selon les directives de l'officier responsable du camp</w:t>
      </w:r>
    </w:p>
    <w:p w:rsidR="00C504AE" w:rsidRPr="004F5E4C" w:rsidRDefault="00C504AE" w:rsidP="00B61F45">
      <w:pPr>
        <w:spacing w:before="240"/>
        <w:jc w:val="both"/>
        <w:rPr>
          <w:sz w:val="24"/>
          <w:szCs w:val="24"/>
        </w:rPr>
      </w:pPr>
      <w:r w:rsidRPr="00B61F45">
        <w:rPr>
          <w:sz w:val="24"/>
          <w:szCs w:val="24"/>
          <w:u w:val="single"/>
        </w:rPr>
        <w:t xml:space="preserve">2.2.3 </w:t>
      </w:r>
      <w:r w:rsidR="00B61F45" w:rsidRPr="00B61F45">
        <w:rPr>
          <w:sz w:val="24"/>
          <w:szCs w:val="24"/>
          <w:u w:val="single"/>
        </w:rPr>
        <w:t>-</w:t>
      </w:r>
      <w:r w:rsidRPr="004F5E4C">
        <w:rPr>
          <w:sz w:val="24"/>
          <w:szCs w:val="24"/>
        </w:rPr>
        <w:t xml:space="preserve"> </w:t>
      </w:r>
      <w:r w:rsidR="008818A9">
        <w:rPr>
          <w:sz w:val="24"/>
          <w:szCs w:val="24"/>
        </w:rPr>
        <w:t xml:space="preserve">Prestations </w:t>
      </w:r>
      <w:r w:rsidRPr="004F5E4C">
        <w:rPr>
          <w:sz w:val="24"/>
          <w:szCs w:val="24"/>
        </w:rPr>
        <w:t>intéressant</w:t>
      </w:r>
      <w:r w:rsidR="008818A9">
        <w:rPr>
          <w:sz w:val="24"/>
          <w:szCs w:val="24"/>
        </w:rPr>
        <w:t>s</w:t>
      </w:r>
      <w:r w:rsidRPr="004F5E4C">
        <w:rPr>
          <w:sz w:val="24"/>
          <w:szCs w:val="24"/>
        </w:rPr>
        <w:t xml:space="preserve"> la défense – obligation de discrétion</w:t>
      </w:r>
    </w:p>
    <w:p w:rsidR="00C504AE" w:rsidRPr="004F5E4C" w:rsidRDefault="00C504AE" w:rsidP="00301221">
      <w:pPr>
        <w:jc w:val="both"/>
        <w:rPr>
          <w:sz w:val="24"/>
          <w:szCs w:val="24"/>
        </w:rPr>
      </w:pPr>
      <w:r w:rsidRPr="004F5E4C">
        <w:rPr>
          <w:sz w:val="24"/>
          <w:szCs w:val="24"/>
        </w:rPr>
        <w:t>Si le titulaire découvre un acte de malveillance, il est tenu d'alerter immédiatement le maître d'œuvre sous peine de poursuites éventuellement en application de l'article 434-2 du code pénal.</w:t>
      </w:r>
    </w:p>
    <w:p w:rsidR="00C504AE" w:rsidRPr="004F5E4C" w:rsidRDefault="00C504AE" w:rsidP="00301221">
      <w:pPr>
        <w:jc w:val="both"/>
        <w:rPr>
          <w:sz w:val="24"/>
          <w:szCs w:val="24"/>
        </w:rPr>
      </w:pPr>
      <w:r w:rsidRPr="004F5E4C">
        <w:rPr>
          <w:sz w:val="24"/>
          <w:szCs w:val="24"/>
        </w:rPr>
        <w:t>Si à la suite d'un acte de malveillance, le représentant du pouvoir adjudicateur estime que des mesures de sécurité doivent être prises visant notamment le personnel, l'entrepreneur est tenu de les appliquer sans délai.</w:t>
      </w:r>
    </w:p>
    <w:p w:rsidR="00C504AE" w:rsidRDefault="00C504AE" w:rsidP="00301221">
      <w:pPr>
        <w:jc w:val="both"/>
        <w:rPr>
          <w:sz w:val="24"/>
          <w:szCs w:val="24"/>
        </w:rPr>
      </w:pPr>
      <w:r w:rsidRPr="004F5E4C">
        <w:rPr>
          <w:sz w:val="24"/>
          <w:szCs w:val="24"/>
        </w:rPr>
        <w:t>Le maître d'œuvre peut exiger l'éviction des chantiers, ateliers ou bureaux de toute personne employée par le titulaire.</w:t>
      </w:r>
    </w:p>
    <w:p w:rsidR="00344AA0" w:rsidRDefault="00344AA0" w:rsidP="00301221">
      <w:pPr>
        <w:jc w:val="both"/>
        <w:rPr>
          <w:sz w:val="24"/>
          <w:szCs w:val="24"/>
        </w:rPr>
      </w:pPr>
    </w:p>
    <w:p w:rsidR="00344AA0" w:rsidRDefault="00344AA0" w:rsidP="00301221">
      <w:pPr>
        <w:jc w:val="both"/>
        <w:rPr>
          <w:sz w:val="24"/>
          <w:szCs w:val="24"/>
        </w:rPr>
      </w:pPr>
      <w:r>
        <w:rPr>
          <w:sz w:val="24"/>
          <w:szCs w:val="24"/>
        </w:rPr>
        <w:t>2.3 – VISITE OBLIGATOIRE</w:t>
      </w:r>
    </w:p>
    <w:p w:rsidR="00344AA0" w:rsidRDefault="00344AA0" w:rsidP="00301221">
      <w:pPr>
        <w:jc w:val="both"/>
        <w:rPr>
          <w:sz w:val="24"/>
          <w:szCs w:val="24"/>
        </w:rPr>
      </w:pPr>
    </w:p>
    <w:p w:rsidR="00344AA0" w:rsidRDefault="00344AA0" w:rsidP="00301221">
      <w:pPr>
        <w:jc w:val="both"/>
        <w:rPr>
          <w:sz w:val="24"/>
          <w:szCs w:val="24"/>
        </w:rPr>
      </w:pPr>
      <w:r>
        <w:rPr>
          <w:sz w:val="24"/>
          <w:szCs w:val="24"/>
        </w:rPr>
        <w:t>Un certificat de visite sera remis à l’issue de la reconnaissance de chaque zone d’accès et de dépôt des matériaux. Celui-ci devra être remis en même temps que l’offre.</w:t>
      </w:r>
    </w:p>
    <w:p w:rsidR="00C504AE" w:rsidRPr="0013695D" w:rsidRDefault="00344AA0" w:rsidP="0013695D">
      <w:pPr>
        <w:spacing w:before="240" w:after="120"/>
        <w:jc w:val="both"/>
        <w:rPr>
          <w:caps/>
          <w:sz w:val="24"/>
          <w:szCs w:val="24"/>
        </w:rPr>
      </w:pPr>
      <w:r>
        <w:rPr>
          <w:caps/>
          <w:sz w:val="24"/>
          <w:szCs w:val="24"/>
        </w:rPr>
        <w:t>2.4</w:t>
      </w:r>
      <w:r w:rsidR="00B61F45">
        <w:rPr>
          <w:caps/>
          <w:sz w:val="24"/>
          <w:szCs w:val="24"/>
        </w:rPr>
        <w:t xml:space="preserve"> -</w:t>
      </w:r>
      <w:r w:rsidR="00C504AE" w:rsidRPr="0013695D">
        <w:rPr>
          <w:caps/>
          <w:sz w:val="24"/>
          <w:szCs w:val="24"/>
        </w:rPr>
        <w:t xml:space="preserve"> Sécurité et hygiène des chantiers</w:t>
      </w:r>
    </w:p>
    <w:p w:rsidR="00243FF0" w:rsidRPr="00BB2542" w:rsidRDefault="00BB2542" w:rsidP="00301221">
      <w:pPr>
        <w:pStyle w:val="Corpsdetexte2"/>
        <w:rPr>
          <w:color w:val="auto"/>
        </w:rPr>
      </w:pPr>
      <w:r w:rsidRPr="00BB2542">
        <w:rPr>
          <w:color w:val="auto"/>
        </w:rPr>
        <w:t xml:space="preserve">Le chantier étant ni clos ni indépendant, les travaux sont soumis au </w:t>
      </w:r>
      <w:r w:rsidRPr="00BB2542">
        <w:rPr>
          <w:bCs/>
          <w:color w:val="auto"/>
        </w:rPr>
        <w:t>décret n° 92-158 du 20 février 1992</w:t>
      </w:r>
      <w:r w:rsidRPr="00BB2542">
        <w:rPr>
          <w:color w:val="auto"/>
        </w:rPr>
        <w:t xml:space="preserve"> fixant les prescriptions particulières d’hygiène et de sécurité applicables aux travaux effectués dans un établissement par une entreprise extérieure et particulièrement, </w:t>
      </w:r>
      <w:r w:rsidR="005C1831">
        <w:rPr>
          <w:color w:val="auto"/>
        </w:rPr>
        <w:t>à l’instruction 300612</w:t>
      </w:r>
      <w:r w:rsidRPr="00BB2542">
        <w:rPr>
          <w:color w:val="auto"/>
        </w:rPr>
        <w:t>/DEF/DFP/PER/5 du 16 mars 1998 pour ce qui concerne l’application dudit décret à un organisme de la Défense. En conséquence, l’entreprise participera</w:t>
      </w:r>
      <w:r>
        <w:rPr>
          <w:color w:val="auto"/>
        </w:rPr>
        <w:t xml:space="preserve"> à une inspection de prévention préalable et devra se conformer aux exigences de ces textes.</w:t>
      </w:r>
    </w:p>
    <w:p w:rsidR="00C504AE" w:rsidRPr="0013695D" w:rsidRDefault="00344AA0" w:rsidP="0013695D">
      <w:pPr>
        <w:spacing w:before="240" w:after="120"/>
        <w:jc w:val="both"/>
        <w:rPr>
          <w:caps/>
          <w:sz w:val="24"/>
          <w:szCs w:val="24"/>
        </w:rPr>
      </w:pPr>
      <w:r>
        <w:rPr>
          <w:caps/>
          <w:sz w:val="24"/>
          <w:szCs w:val="24"/>
        </w:rPr>
        <w:t>2.5</w:t>
      </w:r>
      <w:r w:rsidR="00B61F45">
        <w:rPr>
          <w:caps/>
          <w:sz w:val="24"/>
          <w:szCs w:val="24"/>
        </w:rPr>
        <w:t xml:space="preserve"> -</w:t>
      </w:r>
      <w:r w:rsidR="00C504AE" w:rsidRPr="0013695D">
        <w:rPr>
          <w:caps/>
          <w:sz w:val="24"/>
          <w:szCs w:val="24"/>
        </w:rPr>
        <w:t xml:space="preserve"> Maître d’œuvre</w:t>
      </w:r>
    </w:p>
    <w:p w:rsidR="005300E6" w:rsidRPr="004F5E4C" w:rsidRDefault="005300E6" w:rsidP="005300E6">
      <w:pPr>
        <w:jc w:val="both"/>
        <w:rPr>
          <w:sz w:val="24"/>
          <w:szCs w:val="24"/>
        </w:rPr>
      </w:pPr>
      <w:r w:rsidRPr="004F5E4C">
        <w:rPr>
          <w:sz w:val="24"/>
          <w:szCs w:val="24"/>
        </w:rPr>
        <w:t>La maîtrise d’œuvre est assurée par :</w:t>
      </w:r>
    </w:p>
    <w:p w:rsidR="005300E6" w:rsidRPr="004F5E4C" w:rsidRDefault="005300E6" w:rsidP="005300E6">
      <w:pPr>
        <w:jc w:val="center"/>
        <w:rPr>
          <w:sz w:val="24"/>
          <w:szCs w:val="24"/>
        </w:rPr>
      </w:pPr>
      <w:r>
        <w:rPr>
          <w:sz w:val="24"/>
          <w:szCs w:val="24"/>
        </w:rPr>
        <w:t>Unité de Soutien d’Infrastructure de la Défense d’Angers</w:t>
      </w:r>
    </w:p>
    <w:p w:rsidR="005300E6" w:rsidRPr="004F5E4C" w:rsidRDefault="005300E6" w:rsidP="005300E6">
      <w:pPr>
        <w:jc w:val="center"/>
        <w:rPr>
          <w:sz w:val="24"/>
          <w:szCs w:val="24"/>
        </w:rPr>
      </w:pPr>
      <w:r>
        <w:rPr>
          <w:sz w:val="24"/>
          <w:szCs w:val="24"/>
        </w:rPr>
        <w:t>Section Ingénierie de la Maintenance / Antenne de Fontevraud</w:t>
      </w:r>
      <w:r w:rsidR="00573017">
        <w:rPr>
          <w:sz w:val="24"/>
          <w:szCs w:val="24"/>
        </w:rPr>
        <w:t>-Saumur</w:t>
      </w:r>
    </w:p>
    <w:p w:rsidR="005300E6" w:rsidRPr="004F5E4C" w:rsidRDefault="006077B6" w:rsidP="005300E6">
      <w:pPr>
        <w:jc w:val="center"/>
        <w:rPr>
          <w:sz w:val="24"/>
          <w:szCs w:val="24"/>
        </w:rPr>
      </w:pPr>
      <w:r>
        <w:rPr>
          <w:sz w:val="24"/>
          <w:szCs w:val="24"/>
        </w:rPr>
        <w:t>5 r</w:t>
      </w:r>
      <w:r w:rsidR="005300E6">
        <w:rPr>
          <w:sz w:val="24"/>
          <w:szCs w:val="24"/>
        </w:rPr>
        <w:t>ue des P</w:t>
      </w:r>
      <w:r w:rsidR="005300E6" w:rsidRPr="004F5E4C">
        <w:rPr>
          <w:sz w:val="24"/>
          <w:szCs w:val="24"/>
        </w:rPr>
        <w:t>etites Musses</w:t>
      </w:r>
    </w:p>
    <w:p w:rsidR="005300E6" w:rsidRPr="004F5E4C" w:rsidRDefault="005300E6" w:rsidP="005300E6">
      <w:pPr>
        <w:jc w:val="center"/>
        <w:rPr>
          <w:sz w:val="24"/>
          <w:szCs w:val="24"/>
        </w:rPr>
      </w:pPr>
      <w:r w:rsidRPr="004F5E4C">
        <w:rPr>
          <w:sz w:val="24"/>
          <w:szCs w:val="24"/>
        </w:rPr>
        <w:t>BP 14</w:t>
      </w:r>
      <w:r>
        <w:rPr>
          <w:sz w:val="24"/>
          <w:szCs w:val="24"/>
        </w:rPr>
        <w:t xml:space="preserve"> </w:t>
      </w:r>
      <w:r w:rsidRPr="004F5E4C">
        <w:rPr>
          <w:sz w:val="24"/>
          <w:szCs w:val="24"/>
        </w:rPr>
        <w:t>114</w:t>
      </w:r>
    </w:p>
    <w:p w:rsidR="005300E6" w:rsidRDefault="005300E6" w:rsidP="005300E6">
      <w:pPr>
        <w:jc w:val="center"/>
        <w:rPr>
          <w:sz w:val="24"/>
          <w:szCs w:val="24"/>
        </w:rPr>
      </w:pPr>
      <w:r w:rsidRPr="004F5E4C">
        <w:rPr>
          <w:sz w:val="24"/>
          <w:szCs w:val="24"/>
        </w:rPr>
        <w:t>49</w:t>
      </w:r>
      <w:r>
        <w:rPr>
          <w:sz w:val="24"/>
          <w:szCs w:val="24"/>
        </w:rPr>
        <w:t xml:space="preserve"> </w:t>
      </w:r>
      <w:r w:rsidRPr="004F5E4C">
        <w:rPr>
          <w:sz w:val="24"/>
          <w:szCs w:val="24"/>
        </w:rPr>
        <w:t xml:space="preserve">041 </w:t>
      </w:r>
      <w:r>
        <w:rPr>
          <w:sz w:val="24"/>
          <w:szCs w:val="24"/>
        </w:rPr>
        <w:t>ANGERS CEDEX 01</w:t>
      </w:r>
    </w:p>
    <w:p w:rsidR="005300E6" w:rsidRDefault="005960AE" w:rsidP="005300E6">
      <w:pPr>
        <w:jc w:val="both"/>
        <w:rPr>
          <w:sz w:val="24"/>
          <w:szCs w:val="24"/>
        </w:rPr>
      </w:pPr>
      <w:r w:rsidRPr="004F5E4C">
        <w:rPr>
          <w:sz w:val="24"/>
          <w:szCs w:val="24"/>
        </w:rPr>
        <w:t>Représentée</w:t>
      </w:r>
      <w:r w:rsidR="005300E6" w:rsidRPr="004F5E4C">
        <w:rPr>
          <w:sz w:val="24"/>
          <w:szCs w:val="24"/>
        </w:rPr>
        <w:t xml:space="preserve"> par </w:t>
      </w:r>
      <w:r w:rsidR="005300E6">
        <w:rPr>
          <w:sz w:val="24"/>
          <w:szCs w:val="24"/>
        </w:rPr>
        <w:t>le chef de l’antenne de Fontevraud</w:t>
      </w:r>
      <w:r w:rsidR="00573017">
        <w:rPr>
          <w:sz w:val="24"/>
          <w:szCs w:val="24"/>
        </w:rPr>
        <w:t>-Saumur</w:t>
      </w:r>
      <w:r w:rsidR="005300E6">
        <w:rPr>
          <w:sz w:val="24"/>
          <w:szCs w:val="24"/>
        </w:rPr>
        <w:t>.</w:t>
      </w:r>
    </w:p>
    <w:p w:rsidR="00264A4B" w:rsidRDefault="00264A4B" w:rsidP="005300E6">
      <w:pPr>
        <w:jc w:val="both"/>
        <w:rPr>
          <w:sz w:val="24"/>
          <w:szCs w:val="24"/>
        </w:rPr>
      </w:pPr>
    </w:p>
    <w:p w:rsidR="00C504AE" w:rsidRPr="0013695D" w:rsidRDefault="00344AA0" w:rsidP="0013695D">
      <w:pPr>
        <w:spacing w:before="240" w:after="120"/>
        <w:jc w:val="both"/>
        <w:rPr>
          <w:caps/>
          <w:sz w:val="24"/>
          <w:szCs w:val="24"/>
        </w:rPr>
      </w:pPr>
      <w:r>
        <w:rPr>
          <w:caps/>
          <w:sz w:val="24"/>
          <w:szCs w:val="24"/>
        </w:rPr>
        <w:t>2.6</w:t>
      </w:r>
      <w:r w:rsidR="00B61F45">
        <w:rPr>
          <w:caps/>
          <w:sz w:val="24"/>
          <w:szCs w:val="24"/>
        </w:rPr>
        <w:t xml:space="preserve"> -</w:t>
      </w:r>
      <w:r w:rsidR="00C504AE" w:rsidRPr="0013695D">
        <w:rPr>
          <w:caps/>
          <w:sz w:val="24"/>
          <w:szCs w:val="24"/>
        </w:rPr>
        <w:t xml:space="preserve"> Délais d’exécution - pénalités de retard</w:t>
      </w:r>
    </w:p>
    <w:p w:rsidR="00BF5D03" w:rsidRDefault="007C40F7" w:rsidP="007C40F7">
      <w:pPr>
        <w:jc w:val="both"/>
        <w:rPr>
          <w:sz w:val="24"/>
          <w:szCs w:val="24"/>
        </w:rPr>
      </w:pPr>
      <w:r w:rsidRPr="006D6D79">
        <w:rPr>
          <w:sz w:val="24"/>
          <w:szCs w:val="24"/>
        </w:rPr>
        <w:t xml:space="preserve">A titre indicatif, le début des livraisons devrait intervenir au mois </w:t>
      </w:r>
      <w:r w:rsidR="00BF5D03">
        <w:rPr>
          <w:sz w:val="24"/>
          <w:szCs w:val="24"/>
        </w:rPr>
        <w:t>de septembre</w:t>
      </w:r>
      <w:r w:rsidR="009E1B5A">
        <w:rPr>
          <w:sz w:val="24"/>
          <w:szCs w:val="24"/>
        </w:rPr>
        <w:t xml:space="preserve"> </w:t>
      </w:r>
      <w:r>
        <w:rPr>
          <w:sz w:val="24"/>
          <w:szCs w:val="24"/>
        </w:rPr>
        <w:t>202</w:t>
      </w:r>
      <w:r w:rsidR="00573017">
        <w:rPr>
          <w:sz w:val="24"/>
          <w:szCs w:val="24"/>
        </w:rPr>
        <w:t>5</w:t>
      </w:r>
      <w:r>
        <w:rPr>
          <w:sz w:val="24"/>
          <w:szCs w:val="24"/>
        </w:rPr>
        <w:t xml:space="preserve">. </w:t>
      </w:r>
    </w:p>
    <w:p w:rsidR="007C40F7" w:rsidRPr="006D6D79" w:rsidRDefault="007C40F7" w:rsidP="007C40F7">
      <w:pPr>
        <w:jc w:val="both"/>
        <w:rPr>
          <w:sz w:val="24"/>
          <w:szCs w:val="24"/>
        </w:rPr>
      </w:pPr>
      <w:r w:rsidRPr="006D6D79">
        <w:rPr>
          <w:sz w:val="24"/>
          <w:szCs w:val="24"/>
        </w:rPr>
        <w:t>Les livraisons seront exécutées dans le délai d</w:t>
      </w:r>
      <w:r>
        <w:rPr>
          <w:sz w:val="24"/>
          <w:szCs w:val="24"/>
        </w:rPr>
        <w:t xml:space="preserve">e </w:t>
      </w:r>
      <w:r w:rsidR="00573017">
        <w:rPr>
          <w:sz w:val="24"/>
          <w:szCs w:val="24"/>
        </w:rPr>
        <w:t>six</w:t>
      </w:r>
      <w:r>
        <w:rPr>
          <w:sz w:val="24"/>
          <w:szCs w:val="24"/>
        </w:rPr>
        <w:t xml:space="preserve"> </w:t>
      </w:r>
      <w:r w:rsidRPr="006D6D79">
        <w:rPr>
          <w:sz w:val="24"/>
          <w:szCs w:val="24"/>
        </w:rPr>
        <w:t>(</w:t>
      </w:r>
      <w:r w:rsidR="00573017">
        <w:rPr>
          <w:sz w:val="24"/>
          <w:szCs w:val="24"/>
        </w:rPr>
        <w:t>6</w:t>
      </w:r>
      <w:r w:rsidR="00BF5D03">
        <w:rPr>
          <w:sz w:val="24"/>
          <w:szCs w:val="24"/>
        </w:rPr>
        <w:t>) mois.</w:t>
      </w:r>
    </w:p>
    <w:p w:rsidR="007C40F7" w:rsidRDefault="007C40F7" w:rsidP="0046662F">
      <w:pPr>
        <w:jc w:val="both"/>
        <w:rPr>
          <w:sz w:val="24"/>
          <w:szCs w:val="24"/>
        </w:rPr>
      </w:pPr>
      <w:r w:rsidRPr="004F5E4C">
        <w:rPr>
          <w:sz w:val="24"/>
          <w:szCs w:val="24"/>
        </w:rPr>
        <w:t>Ce délai court à compter de la date</w:t>
      </w:r>
      <w:r>
        <w:rPr>
          <w:sz w:val="24"/>
          <w:szCs w:val="24"/>
        </w:rPr>
        <w:t xml:space="preserve"> d’effet du marché et</w:t>
      </w:r>
      <w:r w:rsidRPr="004F5E4C">
        <w:rPr>
          <w:sz w:val="24"/>
          <w:szCs w:val="24"/>
        </w:rPr>
        <w:t xml:space="preserve"> ne peut être modifié sans accord du représentant du pouvoir adjudicateur.</w:t>
      </w:r>
    </w:p>
    <w:p w:rsidR="00C504AE" w:rsidRDefault="00C504AE" w:rsidP="00301221">
      <w:pPr>
        <w:jc w:val="both"/>
        <w:rPr>
          <w:sz w:val="24"/>
          <w:szCs w:val="24"/>
        </w:rPr>
      </w:pPr>
      <w:r w:rsidRPr="004F5E4C">
        <w:rPr>
          <w:sz w:val="24"/>
          <w:szCs w:val="24"/>
        </w:rPr>
        <w:t>En cas d</w:t>
      </w:r>
      <w:r w:rsidR="00BB7C73">
        <w:rPr>
          <w:sz w:val="24"/>
          <w:szCs w:val="24"/>
        </w:rPr>
        <w:t xml:space="preserve">e </w:t>
      </w:r>
      <w:r w:rsidR="005A0F8F">
        <w:rPr>
          <w:sz w:val="24"/>
          <w:szCs w:val="24"/>
        </w:rPr>
        <w:t>non-respect</w:t>
      </w:r>
      <w:r w:rsidR="00BB7C73">
        <w:rPr>
          <w:sz w:val="24"/>
          <w:szCs w:val="24"/>
        </w:rPr>
        <w:t xml:space="preserve">, une pénalité de </w:t>
      </w:r>
      <w:r w:rsidR="0017172F">
        <w:rPr>
          <w:sz w:val="24"/>
          <w:szCs w:val="24"/>
        </w:rPr>
        <w:t>2</w:t>
      </w:r>
      <w:r w:rsidR="00441EB6">
        <w:rPr>
          <w:sz w:val="24"/>
          <w:szCs w:val="24"/>
        </w:rPr>
        <w:t>00 euros nets de TVA</w:t>
      </w:r>
      <w:r w:rsidRPr="004F5E4C">
        <w:rPr>
          <w:sz w:val="24"/>
          <w:szCs w:val="24"/>
        </w:rPr>
        <w:t xml:space="preserve"> par jour de retard sera appliquée.</w:t>
      </w:r>
    </w:p>
    <w:p w:rsidR="00264A4B" w:rsidRDefault="00264A4B" w:rsidP="00264A4B">
      <w:pPr>
        <w:rPr>
          <w:sz w:val="24"/>
          <w:szCs w:val="24"/>
        </w:rPr>
      </w:pPr>
      <w:r>
        <w:rPr>
          <w:sz w:val="24"/>
          <w:szCs w:val="24"/>
        </w:rPr>
        <w:t>Le candidat au marché devra prendre en compte les dates afin d’être en mesure d’assurer les livraisons à pied d’œuvre.</w:t>
      </w:r>
    </w:p>
    <w:p w:rsidR="00264A4B" w:rsidRDefault="00264A4B" w:rsidP="00301221">
      <w:pPr>
        <w:jc w:val="both"/>
        <w:rPr>
          <w:sz w:val="24"/>
          <w:szCs w:val="24"/>
        </w:rPr>
      </w:pPr>
    </w:p>
    <w:p w:rsidR="000D2B27" w:rsidRDefault="000D2B27" w:rsidP="00301221">
      <w:pPr>
        <w:jc w:val="both"/>
        <w:rPr>
          <w:sz w:val="24"/>
          <w:szCs w:val="24"/>
        </w:rPr>
      </w:pPr>
    </w:p>
    <w:p w:rsidR="004C6795" w:rsidRDefault="00344AA0" w:rsidP="0013695D">
      <w:pPr>
        <w:spacing w:before="240" w:after="120"/>
        <w:jc w:val="both"/>
        <w:rPr>
          <w:caps/>
          <w:sz w:val="24"/>
          <w:szCs w:val="24"/>
        </w:rPr>
      </w:pPr>
      <w:r>
        <w:rPr>
          <w:caps/>
          <w:sz w:val="24"/>
          <w:szCs w:val="24"/>
        </w:rPr>
        <w:lastRenderedPageBreak/>
        <w:t>2.7</w:t>
      </w:r>
      <w:r w:rsidR="00B61F45">
        <w:rPr>
          <w:caps/>
          <w:sz w:val="24"/>
          <w:szCs w:val="24"/>
        </w:rPr>
        <w:t xml:space="preserve"> </w:t>
      </w:r>
      <w:r w:rsidR="004C6795">
        <w:rPr>
          <w:caps/>
          <w:sz w:val="24"/>
          <w:szCs w:val="24"/>
        </w:rPr>
        <w:t>–</w:t>
      </w:r>
      <w:r w:rsidR="00C504AE" w:rsidRPr="004F5E4C">
        <w:rPr>
          <w:caps/>
          <w:sz w:val="24"/>
          <w:szCs w:val="24"/>
        </w:rPr>
        <w:t xml:space="preserve"> Réceptio</w:t>
      </w:r>
      <w:r w:rsidR="004C6795">
        <w:rPr>
          <w:caps/>
          <w:sz w:val="24"/>
          <w:szCs w:val="24"/>
        </w:rPr>
        <w:t>n</w:t>
      </w:r>
    </w:p>
    <w:p w:rsidR="004C6795" w:rsidRDefault="004C6795" w:rsidP="00AA39ED">
      <w:pPr>
        <w:spacing w:before="120"/>
        <w:jc w:val="both"/>
        <w:rPr>
          <w:sz w:val="24"/>
          <w:szCs w:val="24"/>
        </w:rPr>
      </w:pPr>
      <w:r>
        <w:rPr>
          <w:caps/>
          <w:sz w:val="24"/>
          <w:szCs w:val="24"/>
        </w:rPr>
        <w:t xml:space="preserve">a </w:t>
      </w:r>
      <w:r>
        <w:rPr>
          <w:sz w:val="24"/>
          <w:szCs w:val="24"/>
        </w:rPr>
        <w:t>l’issue</w:t>
      </w:r>
      <w:r>
        <w:rPr>
          <w:caps/>
          <w:sz w:val="24"/>
          <w:szCs w:val="24"/>
        </w:rPr>
        <w:t xml:space="preserve"> </w:t>
      </w:r>
      <w:r>
        <w:rPr>
          <w:sz w:val="24"/>
          <w:szCs w:val="24"/>
        </w:rPr>
        <w:t>des opérations de vérification, le représentant du pouvoir adjudicateur prend une décision d’admission, d’ajournement, de réfaction ou de rejet.</w:t>
      </w:r>
    </w:p>
    <w:p w:rsidR="001705AB" w:rsidRDefault="001705AB" w:rsidP="00AA39ED">
      <w:pPr>
        <w:spacing w:before="120"/>
        <w:jc w:val="both"/>
        <w:rPr>
          <w:sz w:val="24"/>
          <w:szCs w:val="24"/>
        </w:rPr>
      </w:pPr>
    </w:p>
    <w:p w:rsidR="00C504AE" w:rsidRPr="0013695D" w:rsidRDefault="00C504AE" w:rsidP="0013695D">
      <w:pPr>
        <w:pStyle w:val="Titre1"/>
        <w:spacing w:before="480" w:after="240"/>
        <w:jc w:val="both"/>
        <w:rPr>
          <w:rFonts w:ascii="Times New Roman Gras" w:hAnsi="Times New Roman Gras"/>
          <w:b/>
          <w:color w:val="auto"/>
          <w:sz w:val="28"/>
        </w:rPr>
      </w:pPr>
      <w:r w:rsidRPr="0013695D">
        <w:rPr>
          <w:rFonts w:ascii="Times New Roman Gras" w:hAnsi="Times New Roman Gras"/>
          <w:b/>
          <w:color w:val="auto"/>
          <w:sz w:val="28"/>
        </w:rPr>
        <w:t xml:space="preserve">3. MODALITES DE REGLEMENT </w:t>
      </w:r>
    </w:p>
    <w:p w:rsidR="00C504AE" w:rsidRPr="00C849E9" w:rsidRDefault="00B61F45" w:rsidP="00301221">
      <w:pPr>
        <w:jc w:val="both"/>
        <w:rPr>
          <w:caps/>
          <w:sz w:val="24"/>
          <w:szCs w:val="24"/>
        </w:rPr>
      </w:pPr>
      <w:r>
        <w:rPr>
          <w:caps/>
          <w:sz w:val="24"/>
          <w:szCs w:val="24"/>
        </w:rPr>
        <w:t>3.1 -</w:t>
      </w:r>
      <w:r w:rsidR="00C504AE" w:rsidRPr="00C849E9">
        <w:rPr>
          <w:caps/>
          <w:sz w:val="24"/>
          <w:szCs w:val="24"/>
        </w:rPr>
        <w:t xml:space="preserve"> Prix</w:t>
      </w:r>
    </w:p>
    <w:p w:rsidR="00B33B91" w:rsidRPr="00C36A2D" w:rsidRDefault="00C504AE" w:rsidP="00B33B91">
      <w:pPr>
        <w:spacing w:before="120"/>
        <w:jc w:val="both"/>
        <w:rPr>
          <w:sz w:val="24"/>
          <w:szCs w:val="24"/>
        </w:rPr>
      </w:pPr>
      <w:r w:rsidRPr="004F5E4C">
        <w:rPr>
          <w:sz w:val="24"/>
          <w:szCs w:val="24"/>
        </w:rPr>
        <w:t>Les pr</w:t>
      </w:r>
      <w:r w:rsidR="00B33B91">
        <w:rPr>
          <w:sz w:val="24"/>
          <w:szCs w:val="24"/>
        </w:rPr>
        <w:t xml:space="preserve">ix sont fermes et actualisables </w:t>
      </w:r>
      <w:r w:rsidR="00B33B91" w:rsidRPr="00C36A2D">
        <w:rPr>
          <w:sz w:val="24"/>
          <w:szCs w:val="24"/>
        </w:rPr>
        <w:t>(cas où délai &gt; 3 mois entre le mois d’établissement des prix et le mois de commencement d’exécution des prestations).</w:t>
      </w:r>
    </w:p>
    <w:p w:rsidR="00C504AE" w:rsidRPr="004F5E4C" w:rsidRDefault="00C504AE" w:rsidP="00301221">
      <w:pPr>
        <w:jc w:val="both"/>
        <w:rPr>
          <w:sz w:val="24"/>
          <w:szCs w:val="24"/>
        </w:rPr>
      </w:pPr>
      <w:r w:rsidRPr="004F5E4C">
        <w:rPr>
          <w:sz w:val="24"/>
          <w:szCs w:val="24"/>
        </w:rPr>
        <w:t>Le mois d’établissement de</w:t>
      </w:r>
      <w:r w:rsidR="000A0415">
        <w:rPr>
          <w:sz w:val="24"/>
          <w:szCs w:val="24"/>
        </w:rPr>
        <w:t xml:space="preserve">s prix du marché est le mois </w:t>
      </w:r>
      <w:r w:rsidR="000A0415" w:rsidRPr="001705AB">
        <w:rPr>
          <w:sz w:val="24"/>
          <w:szCs w:val="24"/>
        </w:rPr>
        <w:t>d</w:t>
      </w:r>
      <w:r w:rsidR="004504D8">
        <w:rPr>
          <w:sz w:val="24"/>
          <w:szCs w:val="24"/>
        </w:rPr>
        <w:t xml:space="preserve">e </w:t>
      </w:r>
      <w:r w:rsidR="000D2B27">
        <w:rPr>
          <w:sz w:val="24"/>
          <w:szCs w:val="24"/>
        </w:rPr>
        <w:t xml:space="preserve">juin </w:t>
      </w:r>
      <w:r w:rsidR="005C1831">
        <w:rPr>
          <w:sz w:val="24"/>
          <w:szCs w:val="24"/>
        </w:rPr>
        <w:t>202</w:t>
      </w:r>
      <w:r w:rsidR="00573017">
        <w:rPr>
          <w:sz w:val="24"/>
          <w:szCs w:val="24"/>
        </w:rPr>
        <w:t>5</w:t>
      </w:r>
      <w:r w:rsidRPr="004F5E4C">
        <w:rPr>
          <w:sz w:val="24"/>
          <w:szCs w:val="24"/>
        </w:rPr>
        <w:t>. Ce mois est appelé « mois zéro ».</w:t>
      </w:r>
    </w:p>
    <w:p w:rsidR="00C504AE" w:rsidRPr="004F5E4C" w:rsidRDefault="00C504AE" w:rsidP="00301221">
      <w:pPr>
        <w:jc w:val="both"/>
        <w:rPr>
          <w:sz w:val="24"/>
          <w:szCs w:val="24"/>
        </w:rPr>
      </w:pPr>
      <w:r w:rsidRPr="006D6D79">
        <w:rPr>
          <w:sz w:val="24"/>
          <w:szCs w:val="24"/>
        </w:rPr>
        <w:t>L’in</w:t>
      </w:r>
      <w:r w:rsidR="00017514" w:rsidRPr="006D6D79">
        <w:rPr>
          <w:sz w:val="24"/>
          <w:szCs w:val="24"/>
        </w:rPr>
        <w:t xml:space="preserve">dex de référence est </w:t>
      </w:r>
      <w:r w:rsidR="00017514" w:rsidRPr="00264A4B">
        <w:rPr>
          <w:sz w:val="24"/>
          <w:szCs w:val="24"/>
        </w:rPr>
        <w:t>l’index </w:t>
      </w:r>
      <w:r w:rsidR="005300E6" w:rsidRPr="00264A4B">
        <w:rPr>
          <w:sz w:val="24"/>
          <w:szCs w:val="24"/>
        </w:rPr>
        <w:t>TP 08</w:t>
      </w:r>
      <w:r w:rsidR="00C36A2D" w:rsidRPr="00264A4B">
        <w:rPr>
          <w:sz w:val="24"/>
          <w:szCs w:val="24"/>
        </w:rPr>
        <w:t xml:space="preserve"> (travaux </w:t>
      </w:r>
      <w:r w:rsidR="005300E6" w:rsidRPr="00264A4B">
        <w:rPr>
          <w:sz w:val="24"/>
          <w:szCs w:val="24"/>
        </w:rPr>
        <w:t xml:space="preserve">d’aménagement et entretien de voirie) </w:t>
      </w:r>
      <w:r w:rsidRPr="006D6D79">
        <w:rPr>
          <w:sz w:val="24"/>
          <w:szCs w:val="24"/>
        </w:rPr>
        <w:t xml:space="preserve">applicable </w:t>
      </w:r>
      <w:r w:rsidR="00C849E9" w:rsidRPr="006D6D79">
        <w:rPr>
          <w:sz w:val="24"/>
          <w:szCs w:val="24"/>
        </w:rPr>
        <w:t>à l’ensemble des prix du</w:t>
      </w:r>
      <w:r w:rsidRPr="006D6D79">
        <w:rPr>
          <w:sz w:val="24"/>
          <w:szCs w:val="24"/>
        </w:rPr>
        <w:t xml:space="preserve"> marché.</w:t>
      </w:r>
    </w:p>
    <w:p w:rsidR="00C504AE" w:rsidRPr="004F5E4C" w:rsidRDefault="00C504AE" w:rsidP="00301221">
      <w:pPr>
        <w:jc w:val="both"/>
        <w:rPr>
          <w:sz w:val="24"/>
          <w:szCs w:val="24"/>
        </w:rPr>
      </w:pPr>
      <w:r w:rsidRPr="004F5E4C">
        <w:rPr>
          <w:sz w:val="24"/>
          <w:szCs w:val="24"/>
        </w:rPr>
        <w:t>L’actualisation est effectuée par application au prix du marché du coefficient Cn suivant :</w:t>
      </w:r>
    </w:p>
    <w:p w:rsidR="00C504AE" w:rsidRPr="004F5E4C" w:rsidRDefault="00C504AE" w:rsidP="00962586">
      <w:pPr>
        <w:jc w:val="center"/>
        <w:rPr>
          <w:sz w:val="24"/>
          <w:szCs w:val="24"/>
        </w:rPr>
      </w:pPr>
      <w:r w:rsidRPr="004F5E4C">
        <w:rPr>
          <w:sz w:val="24"/>
          <w:szCs w:val="24"/>
        </w:rPr>
        <w:t>Cn = I (d-3)/Io</w:t>
      </w:r>
    </w:p>
    <w:p w:rsidR="00C504AE" w:rsidRDefault="00C504AE" w:rsidP="00301221">
      <w:pPr>
        <w:jc w:val="both"/>
        <w:rPr>
          <w:sz w:val="24"/>
          <w:szCs w:val="24"/>
        </w:rPr>
      </w:pPr>
      <w:r w:rsidRPr="004F5E4C">
        <w:rPr>
          <w:sz w:val="24"/>
          <w:szCs w:val="24"/>
        </w:rPr>
        <w:t xml:space="preserve">Io et I (d-3) sont les valeurs prises respectivement au mois zéro et au mois (d-3) par l’index de référence I, sous réserve que le mois (d) du début du délai contractuel d’exécution des </w:t>
      </w:r>
      <w:r w:rsidR="00C36A2D">
        <w:rPr>
          <w:sz w:val="24"/>
          <w:szCs w:val="24"/>
        </w:rPr>
        <w:t>prestations</w:t>
      </w:r>
      <w:r w:rsidRPr="004F5E4C">
        <w:rPr>
          <w:sz w:val="24"/>
          <w:szCs w:val="24"/>
        </w:rPr>
        <w:t xml:space="preserve"> soit postérieur de plus de trois mois au mois zéro.</w:t>
      </w:r>
    </w:p>
    <w:p w:rsidR="00C504AE" w:rsidRDefault="00B61F45" w:rsidP="0013695D">
      <w:pPr>
        <w:spacing w:before="240" w:after="120"/>
        <w:jc w:val="both"/>
        <w:rPr>
          <w:caps/>
          <w:sz w:val="24"/>
          <w:szCs w:val="24"/>
        </w:rPr>
      </w:pPr>
      <w:r>
        <w:rPr>
          <w:caps/>
          <w:sz w:val="24"/>
          <w:szCs w:val="24"/>
        </w:rPr>
        <w:t>3.2 -</w:t>
      </w:r>
      <w:r w:rsidR="00C504AE" w:rsidRPr="00C849E9">
        <w:rPr>
          <w:caps/>
          <w:sz w:val="24"/>
          <w:szCs w:val="24"/>
        </w:rPr>
        <w:t xml:space="preserve"> Délai de paiement</w:t>
      </w:r>
    </w:p>
    <w:p w:rsidR="001705AB" w:rsidRPr="001705AB" w:rsidRDefault="001705AB" w:rsidP="001705AB">
      <w:pPr>
        <w:tabs>
          <w:tab w:val="left" w:pos="-3686"/>
          <w:tab w:val="left" w:pos="1701"/>
        </w:tabs>
        <w:spacing w:after="60"/>
        <w:ind w:right="-1"/>
        <w:jc w:val="both"/>
        <w:rPr>
          <w:b/>
          <w:sz w:val="24"/>
          <w:szCs w:val="24"/>
        </w:rPr>
      </w:pPr>
      <w:r w:rsidRPr="001705AB">
        <w:rPr>
          <w:sz w:val="24"/>
          <w:szCs w:val="24"/>
        </w:rPr>
        <w:t>Depuis le 1</w:t>
      </w:r>
      <w:r w:rsidRPr="001705AB">
        <w:rPr>
          <w:sz w:val="24"/>
          <w:szCs w:val="24"/>
          <w:vertAlign w:val="superscript"/>
        </w:rPr>
        <w:t>er</w:t>
      </w:r>
      <w:r w:rsidRPr="001705AB">
        <w:rPr>
          <w:sz w:val="24"/>
          <w:szCs w:val="24"/>
        </w:rPr>
        <w:t xml:space="preserve"> janvier 2020, la facturation électronique est devenue obligatoire pour toutes les entreprises, conformément à l’ordonnance 2014-697 du 26 juin 2014. </w:t>
      </w:r>
    </w:p>
    <w:p w:rsidR="001705AB" w:rsidRPr="001705AB" w:rsidRDefault="001705AB" w:rsidP="001705AB">
      <w:pPr>
        <w:spacing w:after="60"/>
        <w:jc w:val="both"/>
        <w:rPr>
          <w:sz w:val="24"/>
          <w:szCs w:val="24"/>
        </w:rPr>
      </w:pPr>
      <w:r w:rsidRPr="001705AB">
        <w:rPr>
          <w:sz w:val="24"/>
          <w:szCs w:val="24"/>
        </w:rPr>
        <w:t xml:space="preserve">Vos factures seront déposées sur le portail </w:t>
      </w:r>
      <w:hyperlink r:id="rId9" w:history="1">
        <w:r w:rsidRPr="001705AB">
          <w:rPr>
            <w:color w:val="0000FF"/>
            <w:sz w:val="24"/>
            <w:szCs w:val="24"/>
            <w:u w:val="single"/>
          </w:rPr>
          <w:t>https://chorus-pro.gouv.fr</w:t>
        </w:r>
      </w:hyperlink>
      <w:r w:rsidRPr="001705AB">
        <w:rPr>
          <w:sz w:val="24"/>
          <w:szCs w:val="24"/>
        </w:rPr>
        <w:t xml:space="preserve"> </w:t>
      </w:r>
    </w:p>
    <w:p w:rsidR="001705AB" w:rsidRPr="001705AB" w:rsidRDefault="001705AB" w:rsidP="001705AB">
      <w:pPr>
        <w:spacing w:after="60"/>
        <w:jc w:val="both"/>
        <w:rPr>
          <w:sz w:val="24"/>
          <w:szCs w:val="24"/>
        </w:rPr>
      </w:pPr>
      <w:r w:rsidRPr="001705AB">
        <w:rPr>
          <w:sz w:val="24"/>
          <w:szCs w:val="24"/>
        </w:rPr>
        <w:t>Pour faciliter votre démarche :</w:t>
      </w:r>
    </w:p>
    <w:p w:rsidR="001705AB" w:rsidRPr="001705AB" w:rsidRDefault="001705AB" w:rsidP="001705AB">
      <w:pPr>
        <w:numPr>
          <w:ilvl w:val="0"/>
          <w:numId w:val="27"/>
        </w:numPr>
        <w:spacing w:after="60"/>
        <w:contextualSpacing/>
        <w:jc w:val="both"/>
        <w:rPr>
          <w:sz w:val="24"/>
          <w:szCs w:val="24"/>
        </w:rPr>
      </w:pPr>
      <w:r w:rsidRPr="001705AB">
        <w:rPr>
          <w:sz w:val="24"/>
          <w:szCs w:val="24"/>
        </w:rPr>
        <w:t>Code de service exécutant (SE) : D10711K035</w:t>
      </w:r>
    </w:p>
    <w:p w:rsidR="001705AB" w:rsidRPr="001705AB" w:rsidRDefault="001705AB" w:rsidP="001705AB">
      <w:pPr>
        <w:numPr>
          <w:ilvl w:val="0"/>
          <w:numId w:val="27"/>
        </w:numPr>
        <w:spacing w:after="60"/>
        <w:contextualSpacing/>
        <w:jc w:val="both"/>
        <w:rPr>
          <w:sz w:val="24"/>
          <w:szCs w:val="24"/>
        </w:rPr>
      </w:pPr>
      <w:r w:rsidRPr="001705AB">
        <w:rPr>
          <w:sz w:val="24"/>
          <w:szCs w:val="24"/>
        </w:rPr>
        <w:t>SIRET de l’Etat : 110 002 011 00044</w:t>
      </w:r>
    </w:p>
    <w:p w:rsidR="001705AB" w:rsidRPr="001705AB" w:rsidRDefault="001705AB" w:rsidP="004504D8">
      <w:pPr>
        <w:spacing w:after="60"/>
        <w:jc w:val="both"/>
        <w:rPr>
          <w:b/>
          <w:sz w:val="24"/>
          <w:szCs w:val="24"/>
        </w:rPr>
      </w:pPr>
      <w:r w:rsidRPr="001705AB">
        <w:rPr>
          <w:sz w:val="24"/>
          <w:szCs w:val="24"/>
        </w:rPr>
        <w:t xml:space="preserve">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 xml:space="preserve">Les prestations, objet du présent marché, seront rémunérées dans les conditions fixées par les règles de la comptabilité publique. Le paiement sera effectué dans les 30 jours suivant la réception de la facture et constatation du service fait selon les termes du décret n°2008-408 du 28 avril 2008.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Conformément au décret n° 2013-269 du 29 mars 2013 relatif à la lutte contre les retards de paiement dans les contrats de la commande publique, 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aux articles 39 et 40 de la loi du 28 janvier 2013.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Les intérêts moratoires courent à compter du jour suivant l’échéance prévue au contrat ou à l’expiration du délai de paiement jusqu’à la date de mise en paiement du principal inclus.</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En cas de désaccord sur le montant d’un acompte ou du solde, le paiement est effectué dans les délais fixés à l’article 1er sur la base provisoire des sommes admises par le pouvoir adjudicateur. Lorsque les sommes ainsi payées sont inférieures à celles qui sont finalement dues au créancier, celui-ci a droit à des intérêts moratoires calculés sur la différence.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 montant de l’indemnité forfaitaire pour frais de recouvrement est fixé à 40 euros. </w:t>
      </w:r>
    </w:p>
    <w:p w:rsidR="0046662F" w:rsidRDefault="001705AB" w:rsidP="0046662F">
      <w:pPr>
        <w:tabs>
          <w:tab w:val="left" w:pos="-3686"/>
          <w:tab w:val="left" w:pos="1701"/>
        </w:tabs>
        <w:spacing w:after="60"/>
        <w:ind w:right="-1"/>
        <w:jc w:val="both"/>
        <w:rPr>
          <w:sz w:val="24"/>
          <w:szCs w:val="24"/>
        </w:rPr>
      </w:pPr>
      <w:r w:rsidRPr="001705AB">
        <w:rPr>
          <w:sz w:val="24"/>
          <w:szCs w:val="24"/>
        </w:rPr>
        <w:t>Les intérêts moratoires et l’indemnité forfaitaire pour frais de recouvrement sont payés dans un délai de quarante-cinq jours suivant la mise en paiement du principal.</w:t>
      </w:r>
      <w:bookmarkStart w:id="6" w:name="_Toc201639767"/>
      <w:bookmarkStart w:id="7" w:name="_Toc201032824"/>
      <w:bookmarkStart w:id="8" w:name="_Toc174504445"/>
      <w:bookmarkStart w:id="9" w:name="_Toc173894668"/>
      <w:bookmarkStart w:id="10" w:name="_Toc171474275"/>
      <w:bookmarkStart w:id="11" w:name="_Toc170702852"/>
      <w:bookmarkStart w:id="12" w:name="_Toc141579931"/>
      <w:bookmarkStart w:id="13" w:name="_Toc141579849"/>
      <w:bookmarkStart w:id="14" w:name="_Toc138489523"/>
      <w:bookmarkStart w:id="15" w:name="_Toc138489274"/>
      <w:bookmarkStart w:id="16" w:name="_Toc138483218"/>
      <w:bookmarkStart w:id="17" w:name="_Toc138482726"/>
      <w:bookmarkStart w:id="18" w:name="_Toc130029522"/>
      <w:bookmarkStart w:id="19" w:name="_Toc25844635"/>
    </w:p>
    <w:bookmarkEnd w:id="6"/>
    <w:bookmarkEnd w:id="7"/>
    <w:bookmarkEnd w:id="8"/>
    <w:bookmarkEnd w:id="9"/>
    <w:bookmarkEnd w:id="10"/>
    <w:bookmarkEnd w:id="11"/>
    <w:bookmarkEnd w:id="12"/>
    <w:bookmarkEnd w:id="13"/>
    <w:bookmarkEnd w:id="14"/>
    <w:bookmarkEnd w:id="15"/>
    <w:bookmarkEnd w:id="16"/>
    <w:bookmarkEnd w:id="17"/>
    <w:bookmarkEnd w:id="18"/>
    <w:bookmarkEnd w:id="19"/>
    <w:p w:rsidR="00D92FF4" w:rsidRDefault="00D92FF4" w:rsidP="00D92FF4">
      <w:pPr>
        <w:spacing w:before="240" w:after="120"/>
        <w:jc w:val="both"/>
        <w:rPr>
          <w:caps/>
          <w:sz w:val="24"/>
          <w:szCs w:val="24"/>
        </w:rPr>
      </w:pPr>
      <w:r w:rsidRPr="00C849E9">
        <w:rPr>
          <w:caps/>
          <w:sz w:val="24"/>
          <w:szCs w:val="24"/>
        </w:rPr>
        <w:lastRenderedPageBreak/>
        <w:t>3.3 – Avance</w:t>
      </w:r>
    </w:p>
    <w:p w:rsidR="001705AB" w:rsidRPr="001705AB" w:rsidRDefault="001705AB" w:rsidP="001705AB">
      <w:pPr>
        <w:spacing w:after="60"/>
        <w:jc w:val="both"/>
        <w:rPr>
          <w:sz w:val="24"/>
          <w:szCs w:val="24"/>
        </w:rPr>
      </w:pPr>
      <w:r w:rsidRPr="001705AB">
        <w:rPr>
          <w:sz w:val="24"/>
          <w:szCs w:val="24"/>
        </w:rPr>
        <w:t>Dans le cas où le présent marché dépasse 50 000 € H.T et dans la mesure où le délai d’exécution est supérieur à 2 mois, le versement d’une avance dans les conditions de l’article R 2191-3 du Code de la Commande Publique est accordée au titulaire. Son montant est égal à 5 % du montant initial, toutes taxes comprises du marché. Si le titulaire est une PME le montant de l’avance est portée à 20% (décret 2018-1225 du 24 décembre 2018).</w:t>
      </w:r>
    </w:p>
    <w:p w:rsidR="001705AB" w:rsidRPr="001705AB" w:rsidRDefault="001705AB" w:rsidP="001705AB">
      <w:pPr>
        <w:spacing w:after="60"/>
        <w:jc w:val="both"/>
        <w:rPr>
          <w:sz w:val="24"/>
          <w:szCs w:val="24"/>
        </w:rPr>
      </w:pPr>
      <w:r w:rsidRPr="001705AB">
        <w:rPr>
          <w:sz w:val="24"/>
          <w:szCs w:val="24"/>
        </w:rPr>
        <w:t xml:space="preserve">Le titulaire indique dans l’acte d’engagement, s’il refuse ladite avance. Les sous-traitants éventuels de premier rang du titulaire peuvent également percevoir une avance, sur leur demande, dès lors que le titulaire remplit les conditions pour bénéficier d’une telle avance. </w:t>
      </w:r>
    </w:p>
    <w:p w:rsidR="001705AB" w:rsidRDefault="001705AB" w:rsidP="001705AB">
      <w:pPr>
        <w:spacing w:after="60"/>
        <w:jc w:val="both"/>
        <w:rPr>
          <w:sz w:val="24"/>
          <w:szCs w:val="24"/>
        </w:rPr>
      </w:pPr>
      <w:r w:rsidRPr="001705AB">
        <w:rPr>
          <w:sz w:val="24"/>
          <w:szCs w:val="24"/>
        </w:rPr>
        <w:t>L’avance sera versée à la notification du marché.</w:t>
      </w:r>
    </w:p>
    <w:p w:rsidR="001705AB" w:rsidRDefault="001705AB"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Pr="001705AB" w:rsidRDefault="00B1256C" w:rsidP="001705AB">
      <w:pPr>
        <w:spacing w:after="60"/>
        <w:jc w:val="both"/>
        <w:rPr>
          <w:sz w:val="24"/>
          <w:szCs w:val="24"/>
        </w:rPr>
      </w:pPr>
    </w:p>
    <w:p w:rsidR="00FF1F4B" w:rsidRPr="00FF1F4B" w:rsidRDefault="00FF1F4B" w:rsidP="00FF1F4B">
      <w:pPr>
        <w:pStyle w:val="Paragraphedeliste"/>
        <w:rPr>
          <w:sz w:val="24"/>
          <w:szCs w:val="24"/>
        </w:rPr>
      </w:pPr>
    </w:p>
    <w:p w:rsidR="00F509BF" w:rsidRDefault="00A064EA" w:rsidP="00F509BF">
      <w:pPr>
        <w:shd w:val="pct37" w:color="auto" w:fill="FFFFFF"/>
        <w:ind w:left="-567"/>
        <w:jc w:val="center"/>
        <w:rPr>
          <w:rFonts w:ascii="Arial" w:hAnsi="Arial"/>
          <w:b/>
          <w:color w:val="000000"/>
          <w:sz w:val="28"/>
          <w:u w:val="single"/>
        </w:rPr>
      </w:pPr>
      <w:r>
        <w:rPr>
          <w:rFonts w:ascii="Arial" w:hAnsi="Arial"/>
          <w:b/>
          <w:color w:val="000000"/>
          <w:sz w:val="28"/>
          <w:u w:val="single"/>
        </w:rPr>
        <w:lastRenderedPageBreak/>
        <w:t>ETAT DU PRIX FORFAITAIRE</w:t>
      </w:r>
    </w:p>
    <w:p w:rsidR="00F509BF" w:rsidRDefault="00F509BF" w:rsidP="004F5E4C">
      <w:pPr>
        <w:rPr>
          <w:b/>
          <w:sz w:val="24"/>
          <w:szCs w:val="24"/>
        </w:rPr>
      </w:pPr>
    </w:p>
    <w:p w:rsidR="00395009" w:rsidRPr="00B1256C" w:rsidRDefault="00395009" w:rsidP="004F5E4C">
      <w:pPr>
        <w:rPr>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8"/>
        <w:gridCol w:w="2977"/>
      </w:tblGrid>
      <w:tr w:rsidR="00B966EE" w:rsidRPr="00726664" w:rsidTr="00387E62">
        <w:trPr>
          <w:trHeight w:val="755"/>
        </w:trPr>
        <w:tc>
          <w:tcPr>
            <w:tcW w:w="7938" w:type="dxa"/>
            <w:tcBorders>
              <w:bottom w:val="nil"/>
            </w:tcBorders>
          </w:tcPr>
          <w:p w:rsidR="00B966EE" w:rsidRPr="00726664" w:rsidRDefault="00B966EE" w:rsidP="00493768">
            <w:pPr>
              <w:spacing w:before="120" w:after="120"/>
              <w:ind w:right="-68"/>
              <w:jc w:val="center"/>
              <w:rPr>
                <w:b/>
                <w:sz w:val="24"/>
                <w:szCs w:val="24"/>
              </w:rPr>
            </w:pPr>
            <w:r>
              <w:rPr>
                <w:b/>
                <w:sz w:val="24"/>
                <w:szCs w:val="24"/>
              </w:rPr>
              <w:t>DE</w:t>
            </w:r>
            <w:r w:rsidRPr="00726664">
              <w:rPr>
                <w:b/>
                <w:sz w:val="24"/>
                <w:szCs w:val="24"/>
              </w:rPr>
              <w:t>SIGNATION</w:t>
            </w:r>
          </w:p>
          <w:p w:rsidR="00B966EE" w:rsidRPr="00636241" w:rsidRDefault="00B966EE" w:rsidP="00493768">
            <w:pPr>
              <w:spacing w:before="120" w:after="120"/>
              <w:ind w:right="-68"/>
              <w:jc w:val="center"/>
              <w:rPr>
                <w:b/>
              </w:rPr>
            </w:pPr>
          </w:p>
        </w:tc>
        <w:tc>
          <w:tcPr>
            <w:tcW w:w="2977" w:type="dxa"/>
          </w:tcPr>
          <w:p w:rsidR="00B966EE" w:rsidRPr="00636241" w:rsidRDefault="00A064EA" w:rsidP="00A064EA">
            <w:pPr>
              <w:spacing w:before="120" w:after="120"/>
              <w:ind w:right="-68"/>
              <w:jc w:val="center"/>
              <w:rPr>
                <w:b/>
                <w:sz w:val="24"/>
                <w:szCs w:val="24"/>
              </w:rPr>
            </w:pPr>
            <w:r>
              <w:rPr>
                <w:b/>
                <w:sz w:val="24"/>
                <w:szCs w:val="24"/>
              </w:rPr>
              <w:t>TOTAL</w:t>
            </w:r>
            <w:r w:rsidR="005C1831">
              <w:rPr>
                <w:b/>
                <w:sz w:val="24"/>
                <w:szCs w:val="24"/>
              </w:rPr>
              <w:t xml:space="preserve"> H.T.</w:t>
            </w:r>
          </w:p>
        </w:tc>
      </w:tr>
      <w:tr w:rsidR="00B966EE" w:rsidRPr="00726664" w:rsidTr="0095252A">
        <w:trPr>
          <w:trHeight w:val="5235"/>
        </w:trPr>
        <w:tc>
          <w:tcPr>
            <w:tcW w:w="7938" w:type="dxa"/>
          </w:tcPr>
          <w:p w:rsidR="00B966EE" w:rsidRPr="005C1831" w:rsidRDefault="00B966EE" w:rsidP="00B966EE">
            <w:pPr>
              <w:pStyle w:val="Paragraphedeliste"/>
              <w:spacing w:before="120" w:after="120"/>
              <w:ind w:left="445" w:right="-68"/>
              <w:rPr>
                <w:rFonts w:ascii="Arial" w:hAnsi="Arial" w:cs="Arial"/>
              </w:rPr>
            </w:pPr>
          </w:p>
          <w:p w:rsidR="00B966EE" w:rsidRPr="005C1831" w:rsidRDefault="00B966EE" w:rsidP="005C1831">
            <w:pPr>
              <w:spacing w:before="120" w:after="120"/>
              <w:ind w:right="-68"/>
              <w:rPr>
                <w:rFonts w:ascii="Arial" w:hAnsi="Arial" w:cs="Arial"/>
                <w:b/>
              </w:rPr>
            </w:pPr>
            <w:r w:rsidRPr="005C1831">
              <w:rPr>
                <w:rFonts w:ascii="Arial" w:hAnsi="Arial" w:cs="Arial"/>
                <w:b/>
              </w:rPr>
              <w:t>Chaque ligne entend « fourniture et livraison »</w:t>
            </w:r>
          </w:p>
          <w:p w:rsidR="00B966EE" w:rsidRPr="005C1831" w:rsidRDefault="00B966EE" w:rsidP="00B966EE">
            <w:pPr>
              <w:pStyle w:val="Paragraphedeliste"/>
              <w:spacing w:before="120" w:after="120"/>
              <w:ind w:left="445" w:right="-68"/>
              <w:rPr>
                <w:rFonts w:ascii="Arial" w:hAnsi="Arial" w:cs="Arial"/>
              </w:rPr>
            </w:pPr>
          </w:p>
          <w:p w:rsidR="00B966EE" w:rsidRPr="005C1831" w:rsidRDefault="000809FF" w:rsidP="005224FF">
            <w:pPr>
              <w:numPr>
                <w:ilvl w:val="0"/>
                <w:numId w:val="5"/>
              </w:numPr>
              <w:tabs>
                <w:tab w:val="clear" w:pos="445"/>
              </w:tabs>
              <w:spacing w:after="120"/>
              <w:ind w:left="0" w:right="209" w:firstLine="0"/>
              <w:jc w:val="both"/>
              <w:rPr>
                <w:rFonts w:ascii="Arial" w:hAnsi="Arial" w:cs="Arial"/>
              </w:rPr>
            </w:pPr>
            <w:r>
              <w:rPr>
                <w:rStyle w:val="markedcontent"/>
                <w:rFonts w:ascii="Arial" w:hAnsi="Arial" w:cs="Arial"/>
              </w:rPr>
              <w:t xml:space="preserve">2 </w:t>
            </w:r>
            <w:r w:rsidRPr="005C1831">
              <w:rPr>
                <w:rStyle w:val="markedcontent"/>
                <w:rFonts w:ascii="Arial" w:hAnsi="Arial" w:cs="Arial"/>
              </w:rPr>
              <w:t>(</w:t>
            </w:r>
            <w:r w:rsidR="00573017">
              <w:rPr>
                <w:rStyle w:val="markedcontent"/>
                <w:rFonts w:ascii="Arial" w:hAnsi="Arial" w:cs="Arial"/>
              </w:rPr>
              <w:t>deu</w:t>
            </w:r>
            <w:r w:rsidR="00AD598F" w:rsidRPr="005C1831">
              <w:rPr>
                <w:rStyle w:val="markedcontent"/>
                <w:rFonts w:ascii="Arial" w:hAnsi="Arial" w:cs="Arial"/>
              </w:rPr>
              <w:t>x</w:t>
            </w:r>
            <w:r w:rsidR="00126743" w:rsidRPr="005C1831">
              <w:rPr>
                <w:rStyle w:val="markedcontent"/>
                <w:rFonts w:ascii="Arial" w:hAnsi="Arial" w:cs="Arial"/>
              </w:rPr>
              <w:t>)</w:t>
            </w:r>
            <w:r w:rsidR="00573017">
              <w:rPr>
                <w:rStyle w:val="markedcontent"/>
                <w:rFonts w:ascii="Arial" w:hAnsi="Arial" w:cs="Arial"/>
              </w:rPr>
              <w:t xml:space="preserve"> Bungalow de chantier d’occasion de 6m de long</w:t>
            </w:r>
            <w:r>
              <w:rPr>
                <w:rStyle w:val="markedcontent"/>
                <w:rFonts w:ascii="Arial" w:hAnsi="Arial" w:cs="Arial"/>
              </w:rPr>
              <w:t xml:space="preserve"> en bon état</w:t>
            </w:r>
            <w:r w:rsidR="00126743" w:rsidRPr="005C1831">
              <w:rPr>
                <w:rStyle w:val="markedcontent"/>
                <w:rFonts w:ascii="Arial" w:hAnsi="Arial" w:cs="Arial"/>
              </w:rPr>
              <w:t xml:space="preserve"> </w:t>
            </w:r>
          </w:p>
          <w:p w:rsidR="005224FF" w:rsidRPr="005C1831" w:rsidRDefault="005224FF" w:rsidP="005224FF">
            <w:pPr>
              <w:spacing w:after="120"/>
              <w:ind w:right="209"/>
              <w:jc w:val="both"/>
              <w:rPr>
                <w:rFonts w:ascii="Arial" w:hAnsi="Arial" w:cs="Arial"/>
              </w:rPr>
            </w:pPr>
          </w:p>
          <w:p w:rsidR="00B966EE" w:rsidRPr="005C1831" w:rsidRDefault="00573017" w:rsidP="005224FF">
            <w:pPr>
              <w:numPr>
                <w:ilvl w:val="0"/>
                <w:numId w:val="5"/>
              </w:numPr>
              <w:tabs>
                <w:tab w:val="clear" w:pos="445"/>
              </w:tabs>
              <w:spacing w:after="120"/>
              <w:ind w:left="0" w:right="209" w:firstLine="0"/>
              <w:jc w:val="both"/>
              <w:rPr>
                <w:rFonts w:ascii="Arial" w:hAnsi="Arial" w:cs="Arial"/>
              </w:rPr>
            </w:pPr>
            <w:r>
              <w:rPr>
                <w:rFonts w:ascii="Arial" w:hAnsi="Arial" w:cs="Arial"/>
              </w:rPr>
              <w:t>6</w:t>
            </w:r>
            <w:r w:rsidR="00722032" w:rsidRPr="005C1831">
              <w:rPr>
                <w:rFonts w:ascii="Arial" w:hAnsi="Arial" w:cs="Arial"/>
              </w:rPr>
              <w:t xml:space="preserve"> </w:t>
            </w:r>
            <w:r w:rsidR="00FA4AFA" w:rsidRPr="005C1831">
              <w:rPr>
                <w:rFonts w:ascii="Arial" w:hAnsi="Arial" w:cs="Arial"/>
              </w:rPr>
              <w:t>(</w:t>
            </w:r>
            <w:r>
              <w:rPr>
                <w:rFonts w:ascii="Arial" w:hAnsi="Arial" w:cs="Arial"/>
              </w:rPr>
              <w:t>six) Panneaux de signalisation</w:t>
            </w:r>
          </w:p>
          <w:p w:rsidR="005224FF" w:rsidRPr="005C1831" w:rsidRDefault="005224FF" w:rsidP="004F605F">
            <w:pPr>
              <w:rPr>
                <w:rFonts w:ascii="Arial" w:hAnsi="Arial" w:cs="Arial"/>
              </w:rPr>
            </w:pPr>
          </w:p>
          <w:p w:rsidR="00B966EE" w:rsidRPr="005C1831" w:rsidRDefault="00573017" w:rsidP="005224FF">
            <w:pPr>
              <w:numPr>
                <w:ilvl w:val="0"/>
                <w:numId w:val="5"/>
              </w:numPr>
              <w:tabs>
                <w:tab w:val="clear" w:pos="445"/>
              </w:tabs>
              <w:spacing w:after="120"/>
              <w:ind w:left="0" w:right="209" w:firstLine="0"/>
              <w:jc w:val="both"/>
              <w:rPr>
                <w:rFonts w:ascii="Arial" w:hAnsi="Arial" w:cs="Arial"/>
              </w:rPr>
            </w:pPr>
            <w:r>
              <w:rPr>
                <w:rFonts w:ascii="Arial" w:hAnsi="Arial" w:cs="Arial"/>
              </w:rPr>
              <w:t>24</w:t>
            </w:r>
            <w:r w:rsidR="004F605F" w:rsidRPr="005C1831">
              <w:rPr>
                <w:rFonts w:ascii="Arial" w:hAnsi="Arial" w:cs="Arial"/>
              </w:rPr>
              <w:t xml:space="preserve"> (</w:t>
            </w:r>
            <w:r>
              <w:rPr>
                <w:rFonts w:ascii="Arial" w:hAnsi="Arial" w:cs="Arial"/>
              </w:rPr>
              <w:t>vingt-quatre</w:t>
            </w:r>
            <w:r w:rsidR="004F605F" w:rsidRPr="005C1831">
              <w:rPr>
                <w:rFonts w:ascii="Arial" w:hAnsi="Arial" w:cs="Arial"/>
              </w:rPr>
              <w:t xml:space="preserve">) </w:t>
            </w:r>
            <w:r w:rsidR="000809FF">
              <w:rPr>
                <w:rFonts w:ascii="Arial" w:hAnsi="Arial" w:cs="Arial"/>
              </w:rPr>
              <w:t>Blocs béton légos (1.80m x 0.60m x 0.60m)</w:t>
            </w:r>
            <w:r w:rsidR="004F605F" w:rsidRPr="005C1831">
              <w:rPr>
                <w:rFonts w:ascii="Arial" w:hAnsi="Arial" w:cs="Arial"/>
              </w:rPr>
              <w:t xml:space="preserve"> </w:t>
            </w:r>
          </w:p>
          <w:p w:rsidR="004F605F" w:rsidRPr="005C1831" w:rsidRDefault="004F605F" w:rsidP="004F605F">
            <w:pPr>
              <w:rPr>
                <w:rFonts w:ascii="Arial" w:hAnsi="Arial" w:cs="Arial"/>
              </w:rPr>
            </w:pPr>
          </w:p>
          <w:p w:rsidR="004F605F" w:rsidRPr="005C1831" w:rsidRDefault="000809FF" w:rsidP="005224FF">
            <w:pPr>
              <w:numPr>
                <w:ilvl w:val="0"/>
                <w:numId w:val="5"/>
              </w:numPr>
              <w:tabs>
                <w:tab w:val="clear" w:pos="445"/>
              </w:tabs>
              <w:spacing w:after="120"/>
              <w:ind w:left="0" w:right="209" w:firstLine="0"/>
              <w:jc w:val="both"/>
              <w:rPr>
                <w:rFonts w:ascii="Arial" w:hAnsi="Arial" w:cs="Arial"/>
              </w:rPr>
            </w:pPr>
            <w:r>
              <w:rPr>
                <w:rFonts w:ascii="Arial" w:hAnsi="Arial" w:cs="Arial"/>
              </w:rPr>
              <w:t>18</w:t>
            </w:r>
            <w:r w:rsidR="004F605F" w:rsidRPr="005C1831">
              <w:rPr>
                <w:rFonts w:ascii="Arial" w:hAnsi="Arial" w:cs="Arial"/>
              </w:rPr>
              <w:t xml:space="preserve"> (</w:t>
            </w:r>
            <w:r>
              <w:rPr>
                <w:rFonts w:ascii="Arial" w:hAnsi="Arial" w:cs="Arial"/>
              </w:rPr>
              <w:t>dix-huit</w:t>
            </w:r>
            <w:r w:rsidR="004F605F" w:rsidRPr="005C1831">
              <w:rPr>
                <w:rFonts w:ascii="Arial" w:hAnsi="Arial" w:cs="Arial"/>
              </w:rPr>
              <w:t xml:space="preserve">) </w:t>
            </w:r>
            <w:r>
              <w:rPr>
                <w:rFonts w:ascii="Arial" w:hAnsi="Arial" w:cs="Arial"/>
              </w:rPr>
              <w:t>ml cornières acier (50mm x 50mm x 5mm)</w:t>
            </w:r>
          </w:p>
          <w:p w:rsidR="000969B4" w:rsidRPr="005C1831" w:rsidRDefault="000969B4" w:rsidP="000969B4">
            <w:pPr>
              <w:spacing w:after="120"/>
              <w:ind w:right="209"/>
              <w:jc w:val="both"/>
              <w:rPr>
                <w:rFonts w:ascii="Arial" w:hAnsi="Arial" w:cs="Arial"/>
              </w:rPr>
            </w:pPr>
          </w:p>
          <w:p w:rsidR="000969B4" w:rsidRPr="005C1831" w:rsidRDefault="000809FF" w:rsidP="005224FF">
            <w:pPr>
              <w:numPr>
                <w:ilvl w:val="0"/>
                <w:numId w:val="5"/>
              </w:numPr>
              <w:tabs>
                <w:tab w:val="clear" w:pos="445"/>
              </w:tabs>
              <w:spacing w:after="120"/>
              <w:ind w:left="0" w:right="209" w:firstLine="0"/>
              <w:jc w:val="both"/>
              <w:rPr>
                <w:rFonts w:ascii="Arial" w:hAnsi="Arial" w:cs="Arial"/>
              </w:rPr>
            </w:pPr>
            <w:r>
              <w:rPr>
                <w:rFonts w:ascii="Arial" w:hAnsi="Arial" w:cs="Arial"/>
              </w:rPr>
              <w:t xml:space="preserve">4 </w:t>
            </w:r>
            <w:r w:rsidR="000969B4" w:rsidRPr="005C1831">
              <w:rPr>
                <w:rFonts w:ascii="Arial" w:hAnsi="Arial" w:cs="Arial"/>
              </w:rPr>
              <w:t>(</w:t>
            </w:r>
            <w:r>
              <w:rPr>
                <w:rFonts w:ascii="Arial" w:hAnsi="Arial" w:cs="Arial"/>
              </w:rPr>
              <w:t>quatre</w:t>
            </w:r>
            <w:r w:rsidR="000969B4" w:rsidRPr="005C1831">
              <w:rPr>
                <w:rFonts w:ascii="Arial" w:hAnsi="Arial" w:cs="Arial"/>
              </w:rPr>
              <w:t xml:space="preserve">) </w:t>
            </w:r>
            <w:r>
              <w:rPr>
                <w:rFonts w:ascii="Arial" w:hAnsi="Arial" w:cs="Arial"/>
              </w:rPr>
              <w:t>Container maritime de 6m</w:t>
            </w:r>
            <w:r w:rsidR="000969B4" w:rsidRPr="005C1831">
              <w:rPr>
                <w:rFonts w:ascii="Arial" w:hAnsi="Arial" w:cs="Arial"/>
              </w:rPr>
              <w:t xml:space="preserve"> </w:t>
            </w:r>
            <w:r>
              <w:rPr>
                <w:rFonts w:ascii="Arial" w:hAnsi="Arial" w:cs="Arial"/>
              </w:rPr>
              <w:t>(20 pieds) d’occasion en bon état</w:t>
            </w:r>
          </w:p>
          <w:p w:rsidR="000969B4" w:rsidRPr="005C1831" w:rsidRDefault="000969B4" w:rsidP="000969B4">
            <w:pPr>
              <w:spacing w:after="120"/>
              <w:ind w:right="209"/>
              <w:jc w:val="both"/>
              <w:rPr>
                <w:rFonts w:ascii="Arial" w:hAnsi="Arial" w:cs="Arial"/>
              </w:rPr>
            </w:pPr>
          </w:p>
          <w:p w:rsidR="000969B4" w:rsidRPr="005C1831" w:rsidRDefault="000809FF" w:rsidP="000969B4">
            <w:pPr>
              <w:numPr>
                <w:ilvl w:val="0"/>
                <w:numId w:val="5"/>
              </w:numPr>
              <w:tabs>
                <w:tab w:val="clear" w:pos="445"/>
              </w:tabs>
              <w:spacing w:after="120"/>
              <w:ind w:left="0" w:right="209" w:firstLine="0"/>
              <w:jc w:val="both"/>
              <w:rPr>
                <w:rFonts w:ascii="Arial" w:hAnsi="Arial" w:cs="Arial"/>
              </w:rPr>
            </w:pPr>
            <w:r>
              <w:rPr>
                <w:rFonts w:ascii="Arial" w:hAnsi="Arial" w:cs="Arial"/>
              </w:rPr>
              <w:t>865</w:t>
            </w:r>
            <w:r w:rsidR="000969B4" w:rsidRPr="005C1831">
              <w:rPr>
                <w:rFonts w:ascii="Arial" w:hAnsi="Arial" w:cs="Arial"/>
              </w:rPr>
              <w:t xml:space="preserve"> (</w:t>
            </w:r>
            <w:r>
              <w:rPr>
                <w:rFonts w:ascii="Arial" w:hAnsi="Arial" w:cs="Arial"/>
              </w:rPr>
              <w:t>huit-cents-soixante-cinq</w:t>
            </w:r>
            <w:r w:rsidR="000969B4" w:rsidRPr="005C1831">
              <w:rPr>
                <w:rFonts w:ascii="Arial" w:hAnsi="Arial" w:cs="Arial"/>
              </w:rPr>
              <w:t>)</w:t>
            </w:r>
            <w:r w:rsidR="00FD617C" w:rsidRPr="005C1831">
              <w:rPr>
                <w:rFonts w:ascii="Arial" w:hAnsi="Arial" w:cs="Arial"/>
              </w:rPr>
              <w:t xml:space="preserve"> </w:t>
            </w:r>
            <w:r>
              <w:rPr>
                <w:rFonts w:ascii="Arial" w:hAnsi="Arial" w:cs="Arial"/>
              </w:rPr>
              <w:t>tonnes</w:t>
            </w:r>
            <w:r w:rsidR="00461572" w:rsidRPr="005C1831">
              <w:rPr>
                <w:rFonts w:ascii="Arial" w:hAnsi="Arial" w:cs="Arial"/>
              </w:rPr>
              <w:t xml:space="preserve"> </w:t>
            </w:r>
            <w:r>
              <w:rPr>
                <w:rFonts w:ascii="Arial" w:hAnsi="Arial" w:cs="Arial"/>
              </w:rPr>
              <w:t>de 0/80 calcaire</w:t>
            </w:r>
          </w:p>
          <w:p w:rsidR="000969B4" w:rsidRPr="005C1831" w:rsidRDefault="000969B4" w:rsidP="000969B4">
            <w:pPr>
              <w:spacing w:after="120"/>
              <w:ind w:right="209"/>
              <w:jc w:val="both"/>
              <w:rPr>
                <w:rFonts w:ascii="Arial" w:hAnsi="Arial" w:cs="Arial"/>
              </w:rPr>
            </w:pPr>
          </w:p>
          <w:p w:rsidR="00B966EE" w:rsidRPr="005C1831" w:rsidRDefault="000809FF" w:rsidP="005224FF">
            <w:pPr>
              <w:numPr>
                <w:ilvl w:val="0"/>
                <w:numId w:val="5"/>
              </w:numPr>
              <w:tabs>
                <w:tab w:val="clear" w:pos="445"/>
              </w:tabs>
              <w:spacing w:after="120"/>
              <w:ind w:left="0" w:right="209" w:firstLine="0"/>
              <w:jc w:val="both"/>
              <w:rPr>
                <w:rFonts w:ascii="Arial" w:hAnsi="Arial" w:cs="Arial"/>
              </w:rPr>
            </w:pPr>
            <w:r>
              <w:rPr>
                <w:rFonts w:ascii="Arial" w:hAnsi="Arial" w:cs="Arial"/>
              </w:rPr>
              <w:t>400</w:t>
            </w:r>
            <w:r w:rsidR="00FA4AFA" w:rsidRPr="005C1831">
              <w:rPr>
                <w:rFonts w:ascii="Arial" w:hAnsi="Arial" w:cs="Arial"/>
              </w:rPr>
              <w:t xml:space="preserve"> (</w:t>
            </w:r>
            <w:r>
              <w:rPr>
                <w:rFonts w:ascii="Arial" w:hAnsi="Arial" w:cs="Arial"/>
              </w:rPr>
              <w:t>quatre-cents</w:t>
            </w:r>
            <w:r w:rsidR="00FA4AFA" w:rsidRPr="005C1831">
              <w:rPr>
                <w:rFonts w:ascii="Arial" w:hAnsi="Arial" w:cs="Arial"/>
              </w:rPr>
              <w:t xml:space="preserve">) </w:t>
            </w:r>
            <w:r>
              <w:rPr>
                <w:rFonts w:ascii="Arial" w:hAnsi="Arial" w:cs="Arial"/>
              </w:rPr>
              <w:t>tonnes de 0/31 diorite bleue</w:t>
            </w:r>
          </w:p>
          <w:p w:rsidR="00E13B3F" w:rsidRPr="005C1831" w:rsidRDefault="00E13B3F" w:rsidP="00626844">
            <w:pPr>
              <w:spacing w:after="120"/>
              <w:ind w:right="209"/>
              <w:jc w:val="both"/>
              <w:rPr>
                <w:rFonts w:ascii="Arial" w:hAnsi="Arial" w:cs="Arial"/>
              </w:rPr>
            </w:pPr>
          </w:p>
        </w:tc>
        <w:tc>
          <w:tcPr>
            <w:tcW w:w="2977" w:type="dxa"/>
          </w:tcPr>
          <w:p w:rsidR="00B966EE" w:rsidRPr="00636241" w:rsidRDefault="00B966EE" w:rsidP="00493768">
            <w:pPr>
              <w:spacing w:before="120" w:after="120"/>
              <w:ind w:right="-68"/>
              <w:jc w:val="center"/>
              <w:rPr>
                <w:b/>
                <w:sz w:val="24"/>
                <w:szCs w:val="24"/>
              </w:rPr>
            </w:pPr>
          </w:p>
        </w:tc>
      </w:tr>
      <w:tr w:rsidR="00D81588" w:rsidRPr="00726664" w:rsidTr="003A029B">
        <w:trPr>
          <w:trHeight w:val="323"/>
        </w:trPr>
        <w:tc>
          <w:tcPr>
            <w:tcW w:w="7938" w:type="dxa"/>
          </w:tcPr>
          <w:p w:rsidR="0095252A" w:rsidRPr="00A87DD7" w:rsidRDefault="0095252A" w:rsidP="0095252A">
            <w:pPr>
              <w:spacing w:before="120" w:after="120"/>
              <w:ind w:right="144"/>
              <w:jc w:val="right"/>
              <w:rPr>
                <w:b/>
                <w:u w:val="single"/>
              </w:rPr>
            </w:pPr>
            <w:r w:rsidRPr="00A87DD7">
              <w:rPr>
                <w:b/>
                <w:u w:val="single"/>
              </w:rPr>
              <w:t>MONTANT</w:t>
            </w:r>
            <w:r w:rsidR="00FA2BFB">
              <w:rPr>
                <w:b/>
                <w:u w:val="single"/>
              </w:rPr>
              <w:t xml:space="preserve"> </w:t>
            </w:r>
            <w:r w:rsidRPr="00A87DD7">
              <w:rPr>
                <w:b/>
                <w:u w:val="single"/>
              </w:rPr>
              <w:t>HT</w:t>
            </w:r>
          </w:p>
          <w:p w:rsidR="0095252A" w:rsidRPr="00A87DD7" w:rsidRDefault="0095252A" w:rsidP="0095252A">
            <w:pPr>
              <w:spacing w:before="120" w:after="120"/>
              <w:ind w:right="142"/>
              <w:jc w:val="right"/>
              <w:rPr>
                <w:b/>
                <w:u w:val="single"/>
              </w:rPr>
            </w:pPr>
            <w:r w:rsidRPr="00A87DD7">
              <w:rPr>
                <w:b/>
                <w:u w:val="single"/>
              </w:rPr>
              <w:t>TVA</w:t>
            </w:r>
            <w:r>
              <w:rPr>
                <w:b/>
                <w:u w:val="single"/>
              </w:rPr>
              <w:t xml:space="preserve"> 20%</w:t>
            </w:r>
          </w:p>
          <w:p w:rsidR="0095252A" w:rsidRPr="00A87DD7" w:rsidRDefault="00FA2BFB" w:rsidP="0095252A">
            <w:pPr>
              <w:spacing w:before="120" w:after="120"/>
              <w:ind w:right="144"/>
              <w:jc w:val="right"/>
              <w:rPr>
                <w:b/>
                <w:u w:val="single"/>
              </w:rPr>
            </w:pPr>
            <w:r>
              <w:rPr>
                <w:b/>
                <w:u w:val="single"/>
              </w:rPr>
              <w:t xml:space="preserve">MONTANT </w:t>
            </w:r>
            <w:r w:rsidR="0095252A" w:rsidRPr="00A87DD7">
              <w:rPr>
                <w:b/>
                <w:u w:val="single"/>
              </w:rPr>
              <w:t>TTC</w:t>
            </w:r>
          </w:p>
          <w:p w:rsidR="00D81588" w:rsidRPr="00A87DD7" w:rsidRDefault="00D81588" w:rsidP="00493768">
            <w:pPr>
              <w:spacing w:before="120" w:after="120"/>
              <w:rPr>
                <w:color w:val="0000FF"/>
              </w:rPr>
            </w:pPr>
          </w:p>
        </w:tc>
        <w:tc>
          <w:tcPr>
            <w:tcW w:w="2977" w:type="dxa"/>
          </w:tcPr>
          <w:p w:rsidR="00D81588" w:rsidRDefault="00D81588" w:rsidP="00493768">
            <w:pPr>
              <w:spacing w:before="120" w:after="120"/>
              <w:rPr>
                <w:color w:val="0000FF"/>
              </w:rPr>
            </w:pPr>
          </w:p>
          <w:p w:rsidR="00D81588" w:rsidRDefault="00D81588" w:rsidP="00493768">
            <w:pPr>
              <w:spacing w:before="120" w:after="120"/>
              <w:rPr>
                <w:color w:val="0000FF"/>
              </w:rPr>
            </w:pPr>
          </w:p>
          <w:p w:rsidR="00D81588" w:rsidRPr="00A87DD7" w:rsidRDefault="00D81588" w:rsidP="00493768">
            <w:pPr>
              <w:spacing w:before="120" w:after="120"/>
              <w:rPr>
                <w:color w:val="0000FF"/>
              </w:rPr>
            </w:pPr>
          </w:p>
        </w:tc>
      </w:tr>
    </w:tbl>
    <w:p w:rsidR="00275763" w:rsidRDefault="00275763" w:rsidP="00BB7C73">
      <w:pPr>
        <w:jc w:val="both"/>
        <w:rPr>
          <w:sz w:val="24"/>
        </w:rPr>
      </w:pPr>
    </w:p>
    <w:p w:rsidR="00275763" w:rsidRDefault="00275763"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0809FF" w:rsidRDefault="000809FF">
      <w:pPr>
        <w:rPr>
          <w:sz w:val="24"/>
        </w:rPr>
      </w:pPr>
      <w:r>
        <w:rPr>
          <w:sz w:val="24"/>
        </w:rPr>
        <w:br w:type="page"/>
      </w:r>
    </w:p>
    <w:p w:rsidR="005C1831" w:rsidRDefault="005C1831" w:rsidP="00BB7C73">
      <w:pPr>
        <w:jc w:val="both"/>
        <w:rPr>
          <w:sz w:val="24"/>
        </w:rPr>
      </w:pPr>
    </w:p>
    <w:p w:rsidR="00542588" w:rsidRDefault="00542588" w:rsidP="00BB7C73">
      <w:pPr>
        <w:jc w:val="both"/>
        <w:rPr>
          <w:sz w:val="4"/>
        </w:rPr>
      </w:pPr>
    </w:p>
    <w:p w:rsidR="00CE7239" w:rsidRPr="00CE7239" w:rsidRDefault="00CE7239" w:rsidP="00CE7239">
      <w:pPr>
        <w:shd w:val="clear" w:color="auto" w:fill="D9D9D9"/>
        <w:jc w:val="center"/>
        <w:rPr>
          <w:rFonts w:ascii="Verdana" w:hAnsi="Verdana"/>
          <w:b/>
          <w:sz w:val="28"/>
          <w:szCs w:val="28"/>
          <w:u w:val="single"/>
        </w:rPr>
      </w:pPr>
      <w:r w:rsidRPr="00CE7239">
        <w:rPr>
          <w:rFonts w:ascii="Verdana" w:hAnsi="Verdana"/>
          <w:b/>
          <w:sz w:val="28"/>
          <w:szCs w:val="28"/>
          <w:u w:val="single"/>
        </w:rPr>
        <w:t>ACTE D’ENGAGEMENT</w:t>
      </w:r>
    </w:p>
    <w:p w:rsidR="00CE7239" w:rsidRDefault="00CE7239">
      <w:pPr>
        <w:jc w:val="both"/>
        <w:rPr>
          <w:sz w:val="24"/>
        </w:rPr>
      </w:pPr>
    </w:p>
    <w:p w:rsidR="00D92FF4" w:rsidRPr="00DC25F1" w:rsidRDefault="00D92FF4" w:rsidP="00D92FF4">
      <w:pPr>
        <w:jc w:val="both"/>
        <w:rPr>
          <w:color w:val="000000"/>
          <w:sz w:val="24"/>
        </w:rPr>
      </w:pPr>
      <w:r w:rsidRPr="00DC25F1">
        <w:rPr>
          <w:color w:val="000000"/>
          <w:sz w:val="24"/>
        </w:rPr>
        <w:t>Je sou</w:t>
      </w:r>
      <w:r w:rsidR="00BF5D03">
        <w:rPr>
          <w:color w:val="000000"/>
          <w:sz w:val="24"/>
        </w:rPr>
        <w:t>ssigné (nom – prénom – qualité</w:t>
      </w:r>
      <w:r w:rsidRPr="00DC25F1">
        <w:rPr>
          <w:color w:val="000000"/>
          <w:sz w:val="24"/>
        </w:rPr>
        <w:t>) ……………………………………………</w:t>
      </w:r>
      <w:r>
        <w:rPr>
          <w:color w:val="000000"/>
          <w:sz w:val="24"/>
        </w:rPr>
        <w:t>…….………………….</w:t>
      </w:r>
    </w:p>
    <w:p w:rsidR="00D92FF4" w:rsidRPr="00DC25F1" w:rsidRDefault="00D92FF4" w:rsidP="00D92FF4">
      <w:pPr>
        <w:jc w:val="both"/>
        <w:rPr>
          <w:color w:val="000000"/>
          <w:sz w:val="8"/>
        </w:rPr>
      </w:pPr>
    </w:p>
    <w:p w:rsidR="00D92FF4" w:rsidRPr="00DC25F1" w:rsidRDefault="00D92FF4" w:rsidP="00D92FF4">
      <w:pPr>
        <w:jc w:val="both"/>
        <w:rPr>
          <w:color w:val="000000"/>
          <w:sz w:val="24"/>
        </w:rPr>
      </w:pPr>
      <w:r w:rsidRPr="00DC25F1">
        <w:rPr>
          <w:color w:val="000000"/>
          <w:sz w:val="24"/>
        </w:rPr>
        <w:t>Agissant pour le compte de la société : ………………………………………………</w:t>
      </w:r>
      <w:r>
        <w:rPr>
          <w:color w:val="000000"/>
          <w:sz w:val="24"/>
        </w:rPr>
        <w:t>..</w:t>
      </w:r>
      <w:r w:rsidRPr="00DC25F1">
        <w:rPr>
          <w:color w:val="000000"/>
          <w:sz w:val="24"/>
        </w:rPr>
        <w:t>……</w:t>
      </w:r>
      <w:r>
        <w:rPr>
          <w:color w:val="000000"/>
          <w:sz w:val="24"/>
        </w:rPr>
        <w:t>……</w:t>
      </w:r>
      <w:r w:rsidRPr="00DC25F1">
        <w:rPr>
          <w:color w:val="000000"/>
          <w:sz w:val="24"/>
        </w:rPr>
        <w:t>……</w:t>
      </w:r>
      <w:r>
        <w:rPr>
          <w:color w:val="000000"/>
          <w:sz w:val="24"/>
        </w:rPr>
        <w:t>…</w:t>
      </w:r>
      <w:r w:rsidRPr="00DC25F1">
        <w:rPr>
          <w:color w:val="000000"/>
          <w:sz w:val="24"/>
        </w:rPr>
        <w:t>….</w:t>
      </w:r>
    </w:p>
    <w:p w:rsidR="00D92FF4" w:rsidRPr="00DC25F1" w:rsidRDefault="00D92FF4" w:rsidP="00D92FF4">
      <w:pPr>
        <w:jc w:val="both"/>
        <w:rPr>
          <w:color w:val="000000"/>
          <w:sz w:val="12"/>
        </w:rPr>
      </w:pPr>
    </w:p>
    <w:p w:rsidR="00D92FF4" w:rsidRDefault="00D92FF4" w:rsidP="00D92FF4">
      <w:pPr>
        <w:jc w:val="both"/>
        <w:rPr>
          <w:color w:val="000000"/>
          <w:sz w:val="24"/>
        </w:rPr>
      </w:pPr>
      <w:r>
        <w:rPr>
          <w:color w:val="000000"/>
          <w:sz w:val="24"/>
        </w:rPr>
        <w:t xml:space="preserve">Adresse </w:t>
      </w:r>
      <w:r>
        <w:rPr>
          <w:rFonts w:asciiTheme="majorHAnsi" w:hAnsiTheme="majorHAnsi"/>
          <w:i/>
          <w:color w:val="000000"/>
          <w:sz w:val="16"/>
          <w:szCs w:val="16"/>
        </w:rPr>
        <w:t>(agence chargée des prestations)</w:t>
      </w:r>
      <w:r w:rsidRPr="00DC25F1">
        <w:rPr>
          <w:color w:val="000000"/>
          <w:sz w:val="24"/>
        </w:rPr>
        <w:t> </w:t>
      </w:r>
      <w:r>
        <w:rPr>
          <w:color w:val="000000"/>
          <w:sz w:val="24"/>
        </w:rPr>
        <w:t>: …………………………………………..………………………………</w:t>
      </w:r>
    </w:p>
    <w:p w:rsidR="00D92FF4" w:rsidRDefault="00D92FF4" w:rsidP="00D92FF4">
      <w:pPr>
        <w:jc w:val="both"/>
        <w:rPr>
          <w:color w:val="000000"/>
          <w:sz w:val="24"/>
        </w:rPr>
      </w:pPr>
      <w:r>
        <w:rPr>
          <w:color w:val="000000"/>
          <w:sz w:val="24"/>
        </w:rPr>
        <w:t>………………………………………………………………………………………………………………</w:t>
      </w:r>
    </w:p>
    <w:p w:rsidR="00D92FF4" w:rsidRPr="00DC25F1" w:rsidRDefault="00D92FF4" w:rsidP="00D92FF4">
      <w:pPr>
        <w:jc w:val="both"/>
        <w:rPr>
          <w:color w:val="000000"/>
          <w:sz w:val="24"/>
        </w:rPr>
      </w:pPr>
      <w:r>
        <w:rPr>
          <w:color w:val="000000"/>
          <w:sz w:val="24"/>
        </w:rPr>
        <w:t>Téléphone : ……………………     Adresse électronique : ……………………………………………..…</w:t>
      </w:r>
    </w:p>
    <w:p w:rsidR="00D92FF4" w:rsidRPr="00DC25F1" w:rsidRDefault="00D92FF4" w:rsidP="00D92FF4">
      <w:pPr>
        <w:jc w:val="both"/>
        <w:rPr>
          <w:color w:val="000000"/>
          <w:sz w:val="12"/>
        </w:rPr>
      </w:pPr>
    </w:p>
    <w:p w:rsidR="00D92FF4" w:rsidRPr="00DC25F1" w:rsidRDefault="00D92FF4" w:rsidP="00D92FF4">
      <w:pPr>
        <w:tabs>
          <w:tab w:val="left" w:pos="3402"/>
        </w:tabs>
        <w:jc w:val="both"/>
        <w:rPr>
          <w:color w:val="000000"/>
          <w:sz w:val="24"/>
        </w:rPr>
      </w:pPr>
      <w:r w:rsidRPr="00DC25F1">
        <w:rPr>
          <w:color w:val="000000"/>
          <w:sz w:val="24"/>
        </w:rPr>
        <w:t>N° S.I.R.E.T.</w:t>
      </w:r>
      <w:r w:rsidRPr="00A30C99">
        <w:rPr>
          <w:rFonts w:asciiTheme="majorHAnsi" w:hAnsiTheme="majorHAnsi"/>
          <w:i/>
          <w:color w:val="000000"/>
          <w:sz w:val="16"/>
          <w:szCs w:val="16"/>
        </w:rPr>
        <w:t xml:space="preserve"> </w:t>
      </w:r>
      <w:r>
        <w:rPr>
          <w:rFonts w:asciiTheme="majorHAnsi" w:hAnsiTheme="majorHAnsi"/>
          <w:i/>
          <w:color w:val="000000"/>
          <w:sz w:val="16"/>
          <w:szCs w:val="16"/>
        </w:rPr>
        <w:t>(agence chargée des prestations)</w:t>
      </w:r>
      <w:r w:rsidRPr="00DC25F1">
        <w:rPr>
          <w:color w:val="000000"/>
          <w:sz w:val="24"/>
        </w:rPr>
        <w:t>: ………</w:t>
      </w:r>
      <w:r>
        <w:rPr>
          <w:color w:val="000000"/>
          <w:sz w:val="24"/>
        </w:rPr>
        <w:t>………………………………………………………………</w:t>
      </w:r>
    </w:p>
    <w:p w:rsidR="00D92FF4" w:rsidRPr="00DC25F1" w:rsidRDefault="00D92FF4" w:rsidP="00D92FF4">
      <w:pPr>
        <w:jc w:val="both"/>
        <w:rPr>
          <w:color w:val="000000"/>
          <w:sz w:val="12"/>
        </w:rPr>
      </w:pPr>
    </w:p>
    <w:p w:rsidR="00D92FF4" w:rsidRPr="00DC25F1" w:rsidRDefault="00D92FF4" w:rsidP="00D92FF4">
      <w:pPr>
        <w:jc w:val="both"/>
        <w:rPr>
          <w:color w:val="000000"/>
          <w:sz w:val="12"/>
        </w:rPr>
      </w:pPr>
    </w:p>
    <w:p w:rsidR="000D2B27" w:rsidRDefault="000D2B27" w:rsidP="00D92FF4">
      <w:pPr>
        <w:jc w:val="both"/>
        <w:rPr>
          <w:b/>
          <w:i/>
          <w:color w:val="000000"/>
          <w:sz w:val="24"/>
        </w:rPr>
      </w:pPr>
    </w:p>
    <w:p w:rsidR="00D92FF4" w:rsidRPr="00DC25F1" w:rsidRDefault="00D92FF4" w:rsidP="00D92FF4">
      <w:pPr>
        <w:jc w:val="both"/>
        <w:rPr>
          <w:i/>
          <w:color w:val="000000"/>
          <w:sz w:val="24"/>
          <w:u w:val="single"/>
        </w:rPr>
      </w:pPr>
      <w:r w:rsidRPr="00DC25F1">
        <w:rPr>
          <w:b/>
          <w:i/>
          <w:color w:val="000000"/>
          <w:sz w:val="24"/>
        </w:rPr>
        <w:t xml:space="preserve">NOTA : </w:t>
      </w:r>
      <w:r w:rsidRPr="00DC25F1">
        <w:rPr>
          <w:i/>
          <w:color w:val="000000"/>
          <w:sz w:val="24"/>
          <w:u w:val="single"/>
        </w:rPr>
        <w:t>JOINDRE UN RIB OU UN RIP</w:t>
      </w:r>
    </w:p>
    <w:p w:rsidR="00D92FF4" w:rsidRPr="00DC25F1" w:rsidRDefault="00D92FF4" w:rsidP="00D92FF4">
      <w:pPr>
        <w:jc w:val="both"/>
        <w:rPr>
          <w:color w:val="000000"/>
          <w:sz w:val="12"/>
        </w:rPr>
      </w:pPr>
    </w:p>
    <w:p w:rsidR="00D92FF4" w:rsidRPr="00DC25F1" w:rsidRDefault="00D92FF4" w:rsidP="00D92FF4">
      <w:pPr>
        <w:jc w:val="both"/>
        <w:rPr>
          <w:color w:val="000000"/>
          <w:sz w:val="24"/>
        </w:rPr>
      </w:pPr>
      <w:r w:rsidRPr="00DC25F1">
        <w:rPr>
          <w:color w:val="000000"/>
          <w:sz w:val="24"/>
        </w:rPr>
        <w:t>Après avoir pris connaissance du présent dossier et en particulier des clauses administratives et techniques ainsi que des garanties particulières et des documents qui y sont mentionnés,</w:t>
      </w:r>
    </w:p>
    <w:p w:rsidR="00D92FF4" w:rsidRPr="00DC25F1" w:rsidRDefault="00D92FF4" w:rsidP="00D92FF4">
      <w:pPr>
        <w:jc w:val="both"/>
        <w:rPr>
          <w:color w:val="000000"/>
        </w:rPr>
      </w:pPr>
    </w:p>
    <w:p w:rsidR="00D92FF4" w:rsidRPr="00DC25F1" w:rsidRDefault="00D92FF4" w:rsidP="00D92FF4">
      <w:pPr>
        <w:jc w:val="both"/>
        <w:rPr>
          <w:color w:val="000000"/>
          <w:sz w:val="24"/>
        </w:rPr>
      </w:pPr>
      <w:r w:rsidRPr="00DC25F1">
        <w:rPr>
          <w:b/>
          <w:color w:val="000000"/>
          <w:sz w:val="24"/>
        </w:rPr>
        <w:t>M’ENGAGE</w:t>
      </w:r>
      <w:r w:rsidRPr="00DC25F1">
        <w:rPr>
          <w:color w:val="000000"/>
          <w:sz w:val="24"/>
        </w:rPr>
        <w:t xml:space="preserve"> sans réserve à exécuter les prestations ci-avant, au prix global et forfaitaire de :</w:t>
      </w:r>
    </w:p>
    <w:p w:rsidR="00D92FF4" w:rsidRPr="00DC25F1" w:rsidRDefault="00D92FF4" w:rsidP="00D92FF4">
      <w:pPr>
        <w:jc w:val="both"/>
        <w:rPr>
          <w:color w:val="000000"/>
          <w:sz w:val="12"/>
        </w:rPr>
      </w:pPr>
    </w:p>
    <w:p w:rsidR="00D92FF4" w:rsidRPr="00DC25F1" w:rsidRDefault="00D92FF4" w:rsidP="00D92FF4">
      <w:pPr>
        <w:jc w:val="both"/>
        <w:rPr>
          <w:color w:val="000000"/>
          <w:sz w:val="24"/>
        </w:rPr>
      </w:pPr>
      <w:r>
        <w:rPr>
          <w:color w:val="000000"/>
          <w:sz w:val="24"/>
        </w:rPr>
        <w:t>…………</w:t>
      </w:r>
      <w:r w:rsidRPr="00DC25F1">
        <w:rPr>
          <w:color w:val="000000"/>
          <w:sz w:val="24"/>
        </w:rPr>
        <w:t>…..euros H.T. (en chiffres), soit………………………………..………………………</w:t>
      </w:r>
      <w:r>
        <w:rPr>
          <w:color w:val="000000"/>
          <w:sz w:val="24"/>
        </w:rPr>
        <w:t>…</w:t>
      </w:r>
      <w:r w:rsidRPr="00DC25F1">
        <w:rPr>
          <w:color w:val="000000"/>
          <w:sz w:val="24"/>
        </w:rPr>
        <w:t>…….</w:t>
      </w:r>
    </w:p>
    <w:p w:rsidR="00D92FF4" w:rsidRPr="00DC25F1" w:rsidRDefault="00D92FF4" w:rsidP="00D92FF4">
      <w:pPr>
        <w:jc w:val="both"/>
        <w:rPr>
          <w:color w:val="000000"/>
          <w:sz w:val="24"/>
        </w:rPr>
      </w:pPr>
      <w:r w:rsidRPr="00DC25F1">
        <w:rPr>
          <w:color w:val="000000"/>
          <w:sz w:val="24"/>
        </w:rPr>
        <w:t>……………………………………………………………………………………………</w:t>
      </w:r>
      <w:r>
        <w:rPr>
          <w:color w:val="000000"/>
          <w:sz w:val="24"/>
        </w:rPr>
        <w:t>………………………………………………………………………………...</w:t>
      </w:r>
      <w:r w:rsidRPr="00DC25F1">
        <w:rPr>
          <w:color w:val="000000"/>
          <w:sz w:val="24"/>
        </w:rPr>
        <w:t>…...........................………....(en toutes lettres)</w:t>
      </w:r>
    </w:p>
    <w:p w:rsidR="00D92FF4" w:rsidRPr="00DC25F1" w:rsidRDefault="00D92FF4" w:rsidP="00D92FF4">
      <w:pPr>
        <w:jc w:val="both"/>
        <w:rPr>
          <w:color w:val="000000"/>
          <w:sz w:val="24"/>
          <w:szCs w:val="24"/>
        </w:rPr>
      </w:pPr>
      <w:r w:rsidRPr="00DC25F1">
        <w:rPr>
          <w:color w:val="000000"/>
          <w:sz w:val="24"/>
          <w:szCs w:val="24"/>
        </w:rPr>
        <w:t>soit : …………………………………………………………</w:t>
      </w:r>
      <w:r>
        <w:rPr>
          <w:color w:val="000000"/>
          <w:sz w:val="24"/>
          <w:szCs w:val="24"/>
        </w:rPr>
        <w:t>……</w:t>
      </w:r>
      <w:r w:rsidRPr="00DC25F1">
        <w:rPr>
          <w:color w:val="000000"/>
          <w:sz w:val="24"/>
          <w:szCs w:val="24"/>
        </w:rPr>
        <w:t>..…….…...…..euros T.T.C. (en chiffres)</w:t>
      </w:r>
    </w:p>
    <w:p w:rsidR="00D92FF4" w:rsidRPr="00DC25F1" w:rsidRDefault="00D92FF4" w:rsidP="00D92FF4">
      <w:pPr>
        <w:jc w:val="both"/>
        <w:rPr>
          <w:strike/>
          <w:color w:val="000000"/>
          <w:sz w:val="24"/>
        </w:rPr>
      </w:pPr>
    </w:p>
    <w:p w:rsidR="00D92FF4" w:rsidRPr="00DC25F1" w:rsidRDefault="00D92FF4" w:rsidP="00D92FF4">
      <w:pPr>
        <w:jc w:val="both"/>
        <w:rPr>
          <w:color w:val="000000"/>
          <w:sz w:val="8"/>
        </w:rPr>
      </w:pPr>
    </w:p>
    <w:p w:rsidR="000D2B27" w:rsidRDefault="000D2B27" w:rsidP="00D92FF4">
      <w:pPr>
        <w:jc w:val="both"/>
        <w:rPr>
          <w:color w:val="000000"/>
          <w:sz w:val="24"/>
        </w:rPr>
      </w:pPr>
    </w:p>
    <w:p w:rsidR="00D92FF4" w:rsidRDefault="00D92FF4" w:rsidP="00D92FF4">
      <w:pPr>
        <w:jc w:val="both"/>
        <w:rPr>
          <w:color w:val="000000"/>
          <w:sz w:val="24"/>
        </w:rPr>
      </w:pPr>
      <w:r w:rsidRPr="00DC25F1">
        <w:rPr>
          <w:color w:val="000000"/>
          <w:sz w:val="24"/>
        </w:rPr>
        <w:t>Toutefois l'acceptation de cette offre doit m'être notifiée dans un délai de 120 jours à compter de la date limite de remise des offres indiquée dans l’avis d’appel public à la concurrence.</w:t>
      </w:r>
    </w:p>
    <w:p w:rsidR="001705AB" w:rsidRDefault="001705AB" w:rsidP="00D92FF4">
      <w:pPr>
        <w:jc w:val="both"/>
        <w:rPr>
          <w:b/>
          <w:color w:val="000000"/>
          <w:sz w:val="24"/>
        </w:rPr>
      </w:pPr>
    </w:p>
    <w:p w:rsidR="000D2B27" w:rsidRDefault="000D2B27" w:rsidP="00D92FF4">
      <w:pPr>
        <w:jc w:val="both"/>
        <w:rPr>
          <w:b/>
          <w:color w:val="000000"/>
          <w:sz w:val="24"/>
        </w:rPr>
      </w:pPr>
    </w:p>
    <w:p w:rsidR="001705AB" w:rsidRPr="00DC25F1" w:rsidRDefault="001705AB" w:rsidP="00D92FF4">
      <w:pPr>
        <w:jc w:val="both"/>
        <w:rPr>
          <w:color w:val="000000"/>
          <w:sz w:val="24"/>
        </w:rPr>
      </w:pPr>
      <w:r w:rsidRPr="0038360D">
        <w:rPr>
          <w:b/>
          <w:color w:val="000000"/>
          <w:sz w:val="24"/>
        </w:rPr>
        <w:t xml:space="preserve">ACCEPTE </w:t>
      </w:r>
      <w:r w:rsidRPr="0038360D">
        <w:rPr>
          <w:color w:val="000000"/>
          <w:sz w:val="24"/>
        </w:rPr>
        <w:t>de percevoir</w:t>
      </w:r>
      <w:r>
        <w:rPr>
          <w:color w:val="000000"/>
          <w:sz w:val="24"/>
        </w:rPr>
        <w:t xml:space="preserve"> l’avance prévue à l’article 3.3</w:t>
      </w:r>
      <w:r w:rsidRPr="0038360D">
        <w:rPr>
          <w:color w:val="000000"/>
          <w:sz w:val="24"/>
        </w:rPr>
        <w:t xml:space="preserve"> :            OUI          </w:t>
      </w:r>
      <w:r w:rsidRPr="0038360D">
        <w:rPr>
          <w:i/>
          <w:color w:val="000000"/>
          <w:sz w:val="16"/>
          <w:szCs w:val="16"/>
        </w:rPr>
        <w:t xml:space="preserve">OU          </w:t>
      </w:r>
      <w:r w:rsidRPr="0038360D">
        <w:rPr>
          <w:color w:val="000000"/>
          <w:sz w:val="24"/>
          <w:szCs w:val="24"/>
        </w:rPr>
        <w:t>NON</w:t>
      </w:r>
    </w:p>
    <w:p w:rsidR="00D92FF4" w:rsidRPr="00DC25F1" w:rsidRDefault="00D92FF4" w:rsidP="00D92FF4">
      <w:pPr>
        <w:tabs>
          <w:tab w:val="left" w:pos="5103"/>
        </w:tabs>
        <w:spacing w:before="120" w:line="300" w:lineRule="exact"/>
        <w:jc w:val="both"/>
        <w:rPr>
          <w:color w:val="000000"/>
          <w:sz w:val="22"/>
        </w:rPr>
      </w:pPr>
      <w:r w:rsidRPr="00DC25F1">
        <w:rPr>
          <w:b/>
          <w:color w:val="000000"/>
          <w:sz w:val="24"/>
        </w:rPr>
        <w:t xml:space="preserve">M’ENGAGE </w:t>
      </w:r>
      <w:r w:rsidRPr="00DC25F1">
        <w:rPr>
          <w:color w:val="000000"/>
          <w:sz w:val="24"/>
        </w:rPr>
        <w:t xml:space="preserve">à faire réaliser les prestations avec des salariés qualifiés, compétents et ayant reçu préalablement la formation réglementaire, disposant des habilitations requises et employés régulièrement au regard des articles </w:t>
      </w:r>
      <w:r w:rsidRPr="00DC25F1">
        <w:rPr>
          <w:color w:val="000000"/>
          <w:sz w:val="22"/>
        </w:rPr>
        <w:t>L3243-</w:t>
      </w:r>
      <w:smartTag w:uri="urn:schemas-microsoft-com:office:smarttags" w:element="metricconverter">
        <w:smartTagPr>
          <w:attr w:name="ProductID" w:val="1, L"/>
        </w:smartTagPr>
        <w:r w:rsidRPr="00DC25F1">
          <w:rPr>
            <w:color w:val="000000"/>
            <w:sz w:val="22"/>
          </w:rPr>
          <w:t>1, L</w:t>
        </w:r>
      </w:smartTag>
      <w:r w:rsidRPr="00DC25F1">
        <w:rPr>
          <w:color w:val="000000"/>
          <w:sz w:val="22"/>
        </w:rPr>
        <w:t xml:space="preserve"> 3243-</w:t>
      </w:r>
      <w:smartTag w:uri="urn:schemas-microsoft-com:office:smarttags" w:element="metricconverter">
        <w:smartTagPr>
          <w:attr w:name="ProductID" w:val="2, L"/>
        </w:smartTagPr>
        <w:r w:rsidRPr="00DC25F1">
          <w:rPr>
            <w:color w:val="000000"/>
            <w:sz w:val="22"/>
          </w:rPr>
          <w:t>2, L</w:t>
        </w:r>
      </w:smartTag>
      <w:r w:rsidRPr="00DC25F1">
        <w:rPr>
          <w:color w:val="000000"/>
          <w:sz w:val="22"/>
        </w:rPr>
        <w:t xml:space="preserve"> 3243-</w:t>
      </w:r>
      <w:smartTag w:uri="urn:schemas-microsoft-com:office:smarttags" w:element="metricconverter">
        <w:smartTagPr>
          <w:attr w:name="ProductID" w:val="4, L"/>
        </w:smartTagPr>
        <w:r w:rsidRPr="00DC25F1">
          <w:rPr>
            <w:color w:val="000000"/>
            <w:sz w:val="22"/>
          </w:rPr>
          <w:t>4, L</w:t>
        </w:r>
      </w:smartTag>
      <w:r w:rsidRPr="00DC25F1">
        <w:rPr>
          <w:color w:val="000000"/>
          <w:sz w:val="22"/>
        </w:rPr>
        <w:t xml:space="preserve"> 1221-</w:t>
      </w:r>
      <w:smartTag w:uri="urn:schemas-microsoft-com:office:smarttags" w:element="metricconverter">
        <w:smartTagPr>
          <w:attr w:name="ProductID" w:val="10, L"/>
        </w:smartTagPr>
        <w:r w:rsidRPr="00DC25F1">
          <w:rPr>
            <w:color w:val="000000"/>
            <w:sz w:val="22"/>
          </w:rPr>
          <w:t>10, L</w:t>
        </w:r>
      </w:smartTag>
      <w:r w:rsidRPr="00DC25F1">
        <w:rPr>
          <w:color w:val="000000"/>
          <w:sz w:val="22"/>
        </w:rPr>
        <w:t xml:space="preserve"> 1221-13 et L 1221-15 du Code du Travail ou des règles équivalentes en vigueur dans les pays où ils sont rattachés.</w:t>
      </w:r>
    </w:p>
    <w:p w:rsidR="00D92FF4" w:rsidRPr="00DC25F1" w:rsidRDefault="00D92FF4" w:rsidP="00D92FF4">
      <w:pPr>
        <w:jc w:val="both"/>
        <w:rPr>
          <w:color w:val="000000"/>
        </w:rPr>
      </w:pPr>
    </w:p>
    <w:p w:rsidR="00D92FF4" w:rsidRPr="00DC25F1" w:rsidRDefault="00D92FF4" w:rsidP="00D92FF4">
      <w:pPr>
        <w:jc w:val="both"/>
        <w:rPr>
          <w:color w:val="000000"/>
        </w:rPr>
      </w:pPr>
      <w:r w:rsidRPr="00DC25F1">
        <w:rPr>
          <w:b/>
          <w:color w:val="000000"/>
          <w:sz w:val="24"/>
        </w:rPr>
        <w:t>DECLARE</w:t>
      </w:r>
      <w:r w:rsidRPr="00DC25F1">
        <w:rPr>
          <w:color w:val="000000"/>
          <w:sz w:val="24"/>
        </w:rPr>
        <w:t xml:space="preserve"> dans le cadre de mon activité, objet du présent marché, bénéficier d’une assurance garantissant les conséquences pécuniaires de ma responsabilité civile susceptible d’être engagée pour les dommages matériels et corporels.</w:t>
      </w:r>
      <w:r w:rsidRPr="00DC25F1">
        <w:rPr>
          <w:color w:val="000000"/>
          <w:sz w:val="16"/>
        </w:rPr>
        <w:t xml:space="preserve"> </w:t>
      </w:r>
    </w:p>
    <w:p w:rsidR="00D92FF4" w:rsidRPr="00DC25F1" w:rsidRDefault="00D92FF4" w:rsidP="00D92FF4">
      <w:pPr>
        <w:jc w:val="both"/>
        <w:rPr>
          <w:color w:val="000000"/>
          <w:sz w:val="12"/>
        </w:rPr>
      </w:pPr>
    </w:p>
    <w:p w:rsidR="001705AB" w:rsidRPr="009C6CCE" w:rsidRDefault="001705AB" w:rsidP="001705AB">
      <w:pPr>
        <w:spacing w:after="120"/>
        <w:jc w:val="both"/>
        <w:rPr>
          <w:color w:val="000000"/>
          <w:sz w:val="24"/>
        </w:rPr>
      </w:pPr>
      <w:r w:rsidRPr="00DC25F1">
        <w:rPr>
          <w:b/>
          <w:color w:val="000000"/>
          <w:sz w:val="24"/>
        </w:rPr>
        <w:t>DECLARE</w:t>
      </w:r>
      <w:r w:rsidRPr="00DC25F1">
        <w:rPr>
          <w:color w:val="000000"/>
          <w:sz w:val="24"/>
        </w:rPr>
        <w:t xml:space="preserve"> avoir pris connaissance des dispositions qui figurent dans </w:t>
      </w:r>
      <w:r>
        <w:rPr>
          <w:color w:val="000000"/>
          <w:sz w:val="24"/>
        </w:rPr>
        <w:t xml:space="preserve">l’arrêté du 19 mai 2020 </w:t>
      </w:r>
      <w:r w:rsidRPr="00DC25F1">
        <w:rPr>
          <w:color w:val="000000"/>
          <w:sz w:val="24"/>
        </w:rPr>
        <w:t>relati</w:t>
      </w:r>
      <w:r>
        <w:rPr>
          <w:color w:val="000000"/>
          <w:sz w:val="24"/>
        </w:rPr>
        <w:t>f</w:t>
      </w:r>
      <w:r w:rsidRPr="00DC25F1">
        <w:rPr>
          <w:color w:val="000000"/>
          <w:sz w:val="24"/>
        </w:rPr>
        <w:t xml:space="preserve"> aux </w:t>
      </w:r>
      <w:r>
        <w:rPr>
          <w:color w:val="000000"/>
          <w:sz w:val="24"/>
        </w:rPr>
        <w:t>modalités d’application des règles relatives aux interventions d’entreprises extérieures et aux opérations de bâtiment et de génie civil dans un organisme du ministère de la défense</w:t>
      </w:r>
      <w:r w:rsidRPr="00DC25F1">
        <w:rPr>
          <w:color w:val="000000"/>
          <w:sz w:val="24"/>
        </w:rPr>
        <w:t xml:space="preserve"> et m’engage à m’y conformer. En cas d’accident touchant mon personnel, outre les formalités à accomplir vis-à-vis des instances qualifiées auxquelles je dois rendre compte, je</w:t>
      </w:r>
      <w:r w:rsidRPr="00DC25F1">
        <w:rPr>
          <w:color w:val="0000FF"/>
          <w:sz w:val="24"/>
        </w:rPr>
        <w:t xml:space="preserve"> </w:t>
      </w:r>
      <w:r w:rsidRPr="00DC25F1">
        <w:rPr>
          <w:color w:val="000000"/>
          <w:sz w:val="24"/>
        </w:rPr>
        <w:t>reconnais devoir informer le chef de l’organisme utilisateur (organisme dans lequel s’effectuent les travaux)</w:t>
      </w:r>
      <w:r>
        <w:rPr>
          <w:color w:val="000000"/>
          <w:sz w:val="24"/>
        </w:rPr>
        <w:t xml:space="preserve"> et le chef d’emprise</w:t>
      </w:r>
      <w:r w:rsidRPr="00DC25F1">
        <w:rPr>
          <w:color w:val="000000"/>
          <w:sz w:val="24"/>
        </w:rPr>
        <w:t xml:space="preserve">. Je m’engage à faire connaître à celui-ci, les informations prévues </w:t>
      </w:r>
      <w:r>
        <w:rPr>
          <w:color w:val="000000"/>
          <w:sz w:val="24"/>
        </w:rPr>
        <w:t>nécessaires</w:t>
      </w:r>
      <w:r w:rsidRPr="00DC25F1">
        <w:rPr>
          <w:color w:val="000000"/>
          <w:sz w:val="24"/>
        </w:rPr>
        <w:t>.</w:t>
      </w:r>
    </w:p>
    <w:p w:rsidR="001705AB" w:rsidRPr="0038360D" w:rsidRDefault="001705AB" w:rsidP="001705AB">
      <w:pPr>
        <w:tabs>
          <w:tab w:val="left" w:pos="4962"/>
        </w:tabs>
        <w:jc w:val="both"/>
        <w:rPr>
          <w:color w:val="000000"/>
          <w:sz w:val="24"/>
          <w:szCs w:val="24"/>
        </w:rPr>
      </w:pPr>
      <w:r w:rsidRPr="0038360D">
        <w:rPr>
          <w:color w:val="000000"/>
          <w:sz w:val="24"/>
          <w:szCs w:val="24"/>
        </w:rPr>
        <w:t>Le candidat individuel, ou chaque membre du groupement déclare sur l’honneur </w:t>
      </w:r>
      <w:r w:rsidRPr="0038360D">
        <w:rPr>
          <w:i/>
          <w:color w:val="000000"/>
          <w:sz w:val="24"/>
          <w:szCs w:val="24"/>
        </w:rPr>
        <w:t>(*)</w:t>
      </w:r>
      <w:r w:rsidRPr="0038360D">
        <w:rPr>
          <w:color w:val="000000"/>
          <w:sz w:val="24"/>
          <w:szCs w:val="24"/>
        </w:rPr>
        <w:t>:</w:t>
      </w:r>
    </w:p>
    <w:p w:rsidR="001705AB" w:rsidRPr="0038360D" w:rsidRDefault="001705AB" w:rsidP="001705AB">
      <w:pPr>
        <w:numPr>
          <w:ilvl w:val="0"/>
          <w:numId w:val="20"/>
        </w:numPr>
        <w:spacing w:after="60"/>
        <w:jc w:val="both"/>
        <w:rPr>
          <w:color w:val="000000"/>
          <w:sz w:val="24"/>
          <w:szCs w:val="24"/>
        </w:rPr>
      </w:pPr>
      <w:r w:rsidRPr="0038360D">
        <w:rPr>
          <w:color w:val="000000"/>
          <w:sz w:val="24"/>
          <w:szCs w:val="24"/>
        </w:rPr>
        <w:t>dans l’hypothèse d’un marché public autre que de défense ou de sécurité, ne pas entrer dans l’un des cas d’exclusion prévus aux articles L 2141-1 à L 2141-5 ou aux articles L 2141-7 à L 2141-10 du code de la commande publique ;</w:t>
      </w:r>
    </w:p>
    <w:p w:rsidR="001705AB" w:rsidRPr="0038360D" w:rsidRDefault="001705AB" w:rsidP="001705AB">
      <w:pPr>
        <w:numPr>
          <w:ilvl w:val="0"/>
          <w:numId w:val="20"/>
        </w:numPr>
        <w:spacing w:after="60"/>
        <w:jc w:val="both"/>
        <w:rPr>
          <w:color w:val="000000"/>
          <w:sz w:val="24"/>
          <w:szCs w:val="24"/>
        </w:rPr>
      </w:pPr>
      <w:r w:rsidRPr="0038360D">
        <w:rPr>
          <w:color w:val="000000"/>
          <w:sz w:val="24"/>
          <w:szCs w:val="24"/>
        </w:rPr>
        <w:t>dans l’hypothèse d’un marché public de défense ou de sécurité, ne pas entrer dans l’un des cas d’exclusion prévus aux articles L 2341-1 à L 2341-3 ou aux articles L 2141-7 à L 2141-10 du code de la commande publique.</w:t>
      </w:r>
    </w:p>
    <w:p w:rsidR="001705AB" w:rsidRPr="0038360D" w:rsidRDefault="001705AB" w:rsidP="001705AB">
      <w:pPr>
        <w:ind w:left="180"/>
        <w:jc w:val="both"/>
        <w:rPr>
          <w:color w:val="000000"/>
          <w:sz w:val="24"/>
          <w:szCs w:val="24"/>
        </w:rPr>
      </w:pPr>
    </w:p>
    <w:p w:rsidR="001705AB" w:rsidRPr="0038360D" w:rsidRDefault="001705AB" w:rsidP="001705AB">
      <w:pPr>
        <w:tabs>
          <w:tab w:val="left" w:pos="576"/>
        </w:tabs>
        <w:spacing w:before="80"/>
        <w:jc w:val="both"/>
        <w:rPr>
          <w:sz w:val="24"/>
          <w:szCs w:val="24"/>
        </w:rPr>
      </w:pPr>
      <w:r w:rsidRPr="0038360D">
        <w:rPr>
          <w:sz w:val="24"/>
          <w:szCs w:val="24"/>
        </w:rPr>
        <w:lastRenderedPageBreak/>
        <w:t xml:space="preserve">Afin d’attester que le candidat individuel, ou chaque membre du groupement, n’est pas dans un de ces cas d’exclusion, cocher la case suivante : </w:t>
      </w:r>
      <w:r w:rsidR="0063018C" w:rsidRPr="0038360D">
        <w:rPr>
          <w:sz w:val="24"/>
          <w:szCs w:val="24"/>
        </w:rPr>
        <w:fldChar w:fldCharType="begin">
          <w:ffData>
            <w:name w:val=""/>
            <w:enabled/>
            <w:calcOnExit w:val="0"/>
            <w:checkBox>
              <w:size w:val="20"/>
              <w:default w:val="0"/>
            </w:checkBox>
          </w:ffData>
        </w:fldChar>
      </w:r>
      <w:r w:rsidRPr="0038360D">
        <w:rPr>
          <w:sz w:val="24"/>
          <w:szCs w:val="24"/>
        </w:rPr>
        <w:instrText xml:space="preserve"> FORMCHECKBOX </w:instrText>
      </w:r>
      <w:r w:rsidR="0098303D">
        <w:rPr>
          <w:sz w:val="24"/>
          <w:szCs w:val="24"/>
        </w:rPr>
      </w:r>
      <w:r w:rsidR="0098303D">
        <w:rPr>
          <w:sz w:val="24"/>
          <w:szCs w:val="24"/>
        </w:rPr>
        <w:fldChar w:fldCharType="separate"/>
      </w:r>
      <w:r w:rsidR="0063018C" w:rsidRPr="0038360D">
        <w:rPr>
          <w:sz w:val="24"/>
          <w:szCs w:val="24"/>
        </w:rPr>
        <w:fldChar w:fldCharType="end"/>
      </w:r>
    </w:p>
    <w:p w:rsidR="001705AB" w:rsidRPr="0038360D" w:rsidRDefault="001705AB" w:rsidP="001705AB">
      <w:pPr>
        <w:jc w:val="both"/>
        <w:rPr>
          <w:rFonts w:ascii="Arial" w:hAnsi="Arial" w:cs="Arial"/>
          <w:sz w:val="24"/>
          <w:szCs w:val="24"/>
        </w:rPr>
      </w:pPr>
    </w:p>
    <w:p w:rsidR="001705AB" w:rsidRPr="0038360D" w:rsidRDefault="001705AB" w:rsidP="001705AB">
      <w:pPr>
        <w:jc w:val="both"/>
        <w:rPr>
          <w:rFonts w:ascii="Arial" w:hAnsi="Arial" w:cs="Arial"/>
          <w:i/>
          <w:sz w:val="16"/>
          <w:szCs w:val="16"/>
        </w:rPr>
      </w:pPr>
      <w:r w:rsidRPr="0038360D">
        <w:rPr>
          <w:rFonts w:ascii="Arial" w:hAnsi="Arial" w:cs="Arial"/>
          <w:i/>
          <w:sz w:val="16"/>
          <w:szCs w:val="16"/>
        </w:rPr>
        <w:t xml:space="preserve">(*) Lorsqu'un opérateur économique est, au cours de la procédure de passation d'un marché, placé dans l'un des cas d'exclusion mentionnés aux </w:t>
      </w:r>
      <w:hyperlink r:id="rId10" w:history="1">
        <w:r w:rsidRPr="0038360D">
          <w:rPr>
            <w:rFonts w:ascii="Arial" w:hAnsi="Arial" w:cs="Arial"/>
            <w:i/>
            <w:color w:val="0000FF"/>
            <w:sz w:val="16"/>
            <w:szCs w:val="16"/>
            <w:u w:val="single"/>
          </w:rPr>
          <w:t>articles L. 2141-1 à L. 2141-5</w:t>
        </w:r>
      </w:hyperlink>
      <w:r w:rsidRPr="0038360D">
        <w:rPr>
          <w:rFonts w:ascii="Arial" w:hAnsi="Arial" w:cs="Arial"/>
          <w:i/>
          <w:sz w:val="16"/>
          <w:szCs w:val="16"/>
        </w:rPr>
        <w:t xml:space="preserve">, aux </w:t>
      </w:r>
      <w:hyperlink r:id="rId11" w:history="1">
        <w:r w:rsidRPr="0038360D">
          <w:rPr>
            <w:rFonts w:ascii="Arial" w:hAnsi="Arial" w:cs="Arial"/>
            <w:i/>
            <w:color w:val="0000FF"/>
            <w:sz w:val="16"/>
            <w:szCs w:val="16"/>
            <w:u w:val="single"/>
          </w:rPr>
          <w:t>articles L. 2141-7 à L. 2141-10</w:t>
        </w:r>
      </w:hyperlink>
      <w:r w:rsidRPr="0038360D">
        <w:rPr>
          <w:rFonts w:ascii="Arial" w:hAnsi="Arial" w:cs="Arial"/>
          <w:i/>
          <w:sz w:val="16"/>
          <w:szCs w:val="16"/>
        </w:rPr>
        <w:t xml:space="preserve"> ou aux </w:t>
      </w:r>
      <w:hyperlink r:id="rId12" w:history="1">
        <w:r w:rsidRPr="0038360D">
          <w:rPr>
            <w:rFonts w:ascii="Arial" w:hAnsi="Arial" w:cs="Arial"/>
            <w:i/>
            <w:color w:val="0000FF"/>
            <w:sz w:val="16"/>
            <w:szCs w:val="16"/>
            <w:u w:val="single"/>
          </w:rPr>
          <w:t>articles L. 2341-1 à L. 2341-3</w:t>
        </w:r>
      </w:hyperlink>
      <w:r w:rsidRPr="0038360D">
        <w:rPr>
          <w:rFonts w:ascii="Arial" w:hAnsi="Arial" w:cs="Arial"/>
          <w:i/>
          <w:sz w:val="16"/>
          <w:szCs w:val="16"/>
        </w:rPr>
        <w:t xml:space="preserve">  du code de la commande publique, il informe sans délai l'acheteur de ce changement de situation.</w:t>
      </w:r>
    </w:p>
    <w:p w:rsidR="001705AB" w:rsidRDefault="001705AB" w:rsidP="00D92FF4">
      <w:pPr>
        <w:tabs>
          <w:tab w:val="left" w:pos="576"/>
        </w:tabs>
        <w:suppressAutoHyphens/>
        <w:spacing w:before="80"/>
        <w:jc w:val="both"/>
        <w:rPr>
          <w:b/>
          <w:sz w:val="24"/>
        </w:rPr>
      </w:pPr>
    </w:p>
    <w:p w:rsidR="00D92FF4" w:rsidRPr="00084195" w:rsidRDefault="00D92FF4" w:rsidP="00D92FF4">
      <w:pPr>
        <w:tabs>
          <w:tab w:val="left" w:pos="576"/>
        </w:tabs>
        <w:suppressAutoHyphens/>
        <w:spacing w:before="80"/>
        <w:jc w:val="both"/>
        <w:rPr>
          <w:b/>
          <w:sz w:val="24"/>
        </w:rPr>
      </w:pPr>
      <w:r w:rsidRPr="00084195">
        <w:rPr>
          <w:b/>
          <w:sz w:val="24"/>
        </w:rPr>
        <w:t>ENGAGEMENT DU CANDIDAT</w:t>
      </w:r>
    </w:p>
    <w:p w:rsidR="00D92FF4" w:rsidRPr="00084195" w:rsidRDefault="00D92FF4" w:rsidP="00D92FF4">
      <w:pPr>
        <w:jc w:val="both"/>
        <w:rPr>
          <w:sz w:val="24"/>
        </w:rPr>
      </w:pPr>
      <w:r w:rsidRPr="00084195">
        <w:rPr>
          <w:sz w:val="24"/>
        </w:rPr>
        <w:t>_____________________________________________________________________________</w:t>
      </w:r>
    </w:p>
    <w:p w:rsidR="00D92FF4" w:rsidRPr="00084195" w:rsidRDefault="00D92FF4" w:rsidP="00D92FF4">
      <w:pPr>
        <w:tabs>
          <w:tab w:val="left" w:pos="1134"/>
          <w:tab w:val="left" w:pos="5812"/>
        </w:tabs>
        <w:jc w:val="both"/>
        <w:rPr>
          <w:b/>
          <w:sz w:val="24"/>
        </w:rPr>
      </w:pPr>
      <w:r w:rsidRPr="00084195">
        <w:rPr>
          <w:sz w:val="24"/>
        </w:rPr>
        <w:tab/>
        <w:t>Fait en un seul original</w:t>
      </w:r>
      <w:r w:rsidRPr="00084195">
        <w:rPr>
          <w:sz w:val="24"/>
        </w:rPr>
        <w:tab/>
      </w:r>
      <w:r w:rsidRPr="00084195">
        <w:rPr>
          <w:b/>
          <w:sz w:val="24"/>
        </w:rPr>
        <w:t>Signature de l’entrepreneur</w:t>
      </w:r>
    </w:p>
    <w:p w:rsidR="00D92FF4" w:rsidRPr="00084195" w:rsidRDefault="00D92FF4" w:rsidP="00D92FF4">
      <w:pPr>
        <w:tabs>
          <w:tab w:val="left" w:pos="1134"/>
          <w:tab w:val="left" w:pos="6379"/>
        </w:tabs>
        <w:jc w:val="both"/>
        <w:rPr>
          <w:b/>
          <w:sz w:val="24"/>
        </w:rPr>
      </w:pPr>
      <w:r w:rsidRPr="00084195">
        <w:rPr>
          <w:b/>
          <w:sz w:val="24"/>
        </w:rPr>
        <w:tab/>
      </w:r>
      <w:r w:rsidRPr="00084195">
        <w:rPr>
          <w:b/>
          <w:sz w:val="24"/>
        </w:rPr>
        <w:tab/>
        <w:t>(Dûment habilité)</w:t>
      </w:r>
    </w:p>
    <w:p w:rsidR="00D92FF4" w:rsidRPr="00084195" w:rsidRDefault="00D92FF4" w:rsidP="00D92FF4">
      <w:pPr>
        <w:tabs>
          <w:tab w:val="left" w:pos="1134"/>
          <w:tab w:val="left" w:pos="6096"/>
        </w:tabs>
        <w:jc w:val="both"/>
        <w:rPr>
          <w:b/>
          <w:sz w:val="24"/>
        </w:rPr>
      </w:pPr>
      <w:r w:rsidRPr="00084195">
        <w:rPr>
          <w:b/>
          <w:sz w:val="24"/>
        </w:rPr>
        <w:tab/>
      </w:r>
      <w:r w:rsidRPr="00084195">
        <w:rPr>
          <w:b/>
          <w:sz w:val="24"/>
        </w:rPr>
        <w:tab/>
        <w:t>Cachet de l’entreprise</w:t>
      </w:r>
    </w:p>
    <w:p w:rsidR="00D92FF4" w:rsidRPr="00084195" w:rsidRDefault="00D92FF4" w:rsidP="00D92FF4">
      <w:pPr>
        <w:tabs>
          <w:tab w:val="left" w:pos="567"/>
          <w:tab w:val="left" w:pos="1134"/>
          <w:tab w:val="left" w:pos="5812"/>
        </w:tabs>
        <w:jc w:val="both"/>
        <w:rPr>
          <w:sz w:val="24"/>
        </w:rPr>
      </w:pPr>
      <w:r w:rsidRPr="00084195">
        <w:rPr>
          <w:sz w:val="24"/>
        </w:rPr>
        <w:tab/>
        <w:t>A………………………………</w:t>
      </w:r>
      <w:r w:rsidRPr="00084195">
        <w:rPr>
          <w:sz w:val="24"/>
        </w:rPr>
        <w:tab/>
        <w:t>Porter la mention manuscrite</w:t>
      </w:r>
    </w:p>
    <w:p w:rsidR="00D92FF4" w:rsidRPr="00084195" w:rsidRDefault="00D92FF4" w:rsidP="00D92FF4">
      <w:pPr>
        <w:tabs>
          <w:tab w:val="left" w:pos="567"/>
          <w:tab w:val="left" w:pos="1134"/>
          <w:tab w:val="left" w:pos="6663"/>
        </w:tabs>
        <w:jc w:val="both"/>
        <w:rPr>
          <w:sz w:val="24"/>
        </w:rPr>
      </w:pPr>
      <w:r w:rsidRPr="00084195">
        <w:rPr>
          <w:sz w:val="24"/>
        </w:rPr>
        <w:tab/>
        <w:t>Le……………………………..</w:t>
      </w:r>
      <w:r w:rsidRPr="00084195">
        <w:rPr>
          <w:sz w:val="24"/>
        </w:rPr>
        <w:tab/>
        <w:t>Lu et approuvé</w:t>
      </w:r>
    </w:p>
    <w:p w:rsidR="00D92FF4" w:rsidRPr="00084195" w:rsidRDefault="00D92FF4" w:rsidP="00D92FF4">
      <w:pPr>
        <w:jc w:val="both"/>
        <w:rPr>
          <w:sz w:val="24"/>
        </w:rPr>
      </w:pPr>
    </w:p>
    <w:p w:rsidR="00D92FF4" w:rsidRPr="00084195" w:rsidRDefault="00D92FF4" w:rsidP="00D92FF4">
      <w:pPr>
        <w:jc w:val="both"/>
        <w:rPr>
          <w:sz w:val="24"/>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Pr="00084195" w:rsidRDefault="00D92FF4" w:rsidP="00D92FF4">
      <w:pPr>
        <w:keepNext/>
        <w:keepLines/>
        <w:pBdr>
          <w:bottom w:val="double" w:sz="6" w:space="1" w:color="auto"/>
        </w:pBdr>
        <w:spacing w:after="240"/>
        <w:rPr>
          <w:rFonts w:ascii="Arial" w:hAnsi="Arial" w:cs="Arial"/>
          <w:b/>
          <w:noProof/>
          <w:color w:val="000000"/>
          <w:sz w:val="24"/>
          <w:szCs w:val="24"/>
        </w:rPr>
      </w:pPr>
      <w:r>
        <w:rPr>
          <w:rFonts w:ascii="Arial" w:hAnsi="Arial" w:cs="Arial"/>
          <w:b/>
          <w:noProof/>
          <w:color w:val="000000"/>
          <w:sz w:val="24"/>
          <w:szCs w:val="24"/>
        </w:rPr>
        <w:t>AC</w:t>
      </w:r>
      <w:r w:rsidRPr="00084195">
        <w:rPr>
          <w:rFonts w:ascii="Arial" w:hAnsi="Arial" w:cs="Arial"/>
          <w:b/>
          <w:noProof/>
          <w:color w:val="000000"/>
          <w:sz w:val="24"/>
          <w:szCs w:val="24"/>
        </w:rPr>
        <w:t>CEPTATION DE L’OFFRE PAR LE REPRESENTANT DU POUVOIR ADJUDICATEUR, habilité par arrêté ministériel en date du 22 juin 2007 modifié</w:t>
      </w:r>
    </w:p>
    <w:p w:rsidR="00D92FF4" w:rsidRDefault="00D92FF4" w:rsidP="00D92FF4">
      <w:pPr>
        <w:tabs>
          <w:tab w:val="left" w:pos="284"/>
          <w:tab w:val="left" w:pos="5387"/>
        </w:tabs>
        <w:jc w:val="center"/>
        <w:rPr>
          <w:rFonts w:ascii="Arial" w:hAnsi="Arial" w:cs="Arial"/>
          <w:sz w:val="24"/>
          <w:szCs w:val="24"/>
        </w:rPr>
      </w:pPr>
      <w:r w:rsidRPr="00084195">
        <w:rPr>
          <w:rFonts w:ascii="Arial" w:hAnsi="Arial" w:cs="Arial"/>
          <w:sz w:val="24"/>
          <w:szCs w:val="24"/>
        </w:rPr>
        <w:t>Est acceptée la présente offre pour valoir acte d’engagement</w:t>
      </w:r>
    </w:p>
    <w:p w:rsidR="000D2B27" w:rsidRDefault="000D2B27" w:rsidP="00D92FF4">
      <w:pPr>
        <w:tabs>
          <w:tab w:val="left" w:pos="284"/>
          <w:tab w:val="left" w:pos="5387"/>
        </w:tabs>
        <w:jc w:val="center"/>
        <w:rPr>
          <w:rFonts w:ascii="Arial" w:hAnsi="Arial" w:cs="Arial"/>
          <w:sz w:val="24"/>
          <w:szCs w:val="24"/>
        </w:rPr>
      </w:pPr>
    </w:p>
    <w:p w:rsidR="000D2B27" w:rsidRPr="00084195" w:rsidRDefault="000D2B27" w:rsidP="000D2B27">
      <w:pPr>
        <w:tabs>
          <w:tab w:val="left" w:pos="284"/>
          <w:tab w:val="left" w:pos="5387"/>
        </w:tabs>
        <w:rPr>
          <w:rFonts w:ascii="Arial" w:hAnsi="Arial" w:cs="Arial"/>
          <w:sz w:val="24"/>
          <w:szCs w:val="24"/>
        </w:rPr>
      </w:pPr>
      <w:r>
        <w:rPr>
          <w:rFonts w:ascii="Arial" w:hAnsi="Arial" w:cs="Arial"/>
          <w:sz w:val="24"/>
          <w:szCs w:val="24"/>
        </w:rPr>
        <w:t xml:space="preserve">Fait à Angers le </w:t>
      </w:r>
    </w:p>
    <w:p w:rsidR="00D92FF4" w:rsidRPr="00084195" w:rsidRDefault="00D92FF4" w:rsidP="00D92FF4">
      <w:pPr>
        <w:tabs>
          <w:tab w:val="left" w:pos="284"/>
          <w:tab w:val="left" w:pos="5387"/>
        </w:tabs>
        <w:jc w:val="center"/>
        <w:rPr>
          <w:rFonts w:ascii="Arial" w:hAnsi="Arial" w:cs="Arial"/>
          <w:b/>
          <w:sz w:val="24"/>
          <w:szCs w:val="24"/>
        </w:rPr>
      </w:pPr>
    </w:p>
    <w:p w:rsidR="00D92FF4" w:rsidRPr="00084195" w:rsidRDefault="00D92FF4" w:rsidP="000D2B27">
      <w:pPr>
        <w:tabs>
          <w:tab w:val="left" w:pos="284"/>
          <w:tab w:val="left" w:pos="5387"/>
        </w:tabs>
        <w:jc w:val="center"/>
        <w:rPr>
          <w:rFonts w:ascii="Arial" w:hAnsi="Arial" w:cs="Arial"/>
          <w:sz w:val="22"/>
          <w:szCs w:val="22"/>
        </w:rPr>
      </w:pPr>
      <w:r w:rsidRPr="00084195">
        <w:rPr>
          <w:rFonts w:ascii="Arial" w:hAnsi="Arial" w:cs="Arial"/>
          <w:sz w:val="22"/>
          <w:szCs w:val="22"/>
        </w:rPr>
        <w:t xml:space="preserve">L’Ingénieur </w:t>
      </w:r>
      <w:r w:rsidR="005C1831">
        <w:rPr>
          <w:rFonts w:ascii="Arial" w:hAnsi="Arial" w:cs="Arial"/>
          <w:sz w:val="22"/>
          <w:szCs w:val="22"/>
        </w:rPr>
        <w:t>G</w:t>
      </w:r>
      <w:r w:rsidR="007E1575">
        <w:rPr>
          <w:rFonts w:ascii="Arial" w:hAnsi="Arial" w:cs="Arial"/>
          <w:sz w:val="22"/>
          <w:szCs w:val="22"/>
        </w:rPr>
        <w:t>énéral</w:t>
      </w:r>
      <w:r w:rsidRPr="00084195">
        <w:rPr>
          <w:rFonts w:ascii="Arial" w:hAnsi="Arial" w:cs="Arial"/>
          <w:sz w:val="22"/>
          <w:szCs w:val="22"/>
        </w:rPr>
        <w:t xml:space="preserve"> de </w:t>
      </w:r>
      <w:r w:rsidR="00125926">
        <w:rPr>
          <w:rFonts w:ascii="Arial" w:hAnsi="Arial" w:cs="Arial"/>
          <w:sz w:val="22"/>
          <w:szCs w:val="22"/>
        </w:rPr>
        <w:t>2</w:t>
      </w:r>
      <w:r w:rsidR="00125926">
        <w:rPr>
          <w:rFonts w:ascii="Arial" w:hAnsi="Arial" w:cs="Arial"/>
          <w:sz w:val="22"/>
          <w:szCs w:val="22"/>
          <w:vertAlign w:val="superscript"/>
        </w:rPr>
        <w:t>èm</w:t>
      </w:r>
      <w:r w:rsidRPr="00084195">
        <w:rPr>
          <w:rFonts w:ascii="Arial" w:hAnsi="Arial" w:cs="Arial"/>
          <w:sz w:val="22"/>
          <w:szCs w:val="22"/>
          <w:vertAlign w:val="superscript"/>
        </w:rPr>
        <w:t>e</w:t>
      </w:r>
      <w:r>
        <w:rPr>
          <w:rFonts w:ascii="Arial" w:hAnsi="Arial" w:cs="Arial"/>
          <w:sz w:val="22"/>
          <w:szCs w:val="22"/>
        </w:rPr>
        <w:t xml:space="preserve"> classe </w:t>
      </w:r>
      <w:r w:rsidR="009E333A" w:rsidRPr="009E333A">
        <w:rPr>
          <w:rFonts w:ascii="Arial" w:hAnsi="Arial" w:cs="Arial"/>
          <w:sz w:val="22"/>
          <w:szCs w:val="22"/>
        </w:rPr>
        <w:t xml:space="preserve">Philippe </w:t>
      </w:r>
      <w:r w:rsidR="000D2B27">
        <w:rPr>
          <w:rFonts w:ascii="Arial" w:hAnsi="Arial" w:cs="Arial"/>
          <w:sz w:val="22"/>
          <w:szCs w:val="22"/>
        </w:rPr>
        <w:t>BRISEMURE</w:t>
      </w:r>
      <w:r w:rsidRPr="00084195">
        <w:rPr>
          <w:rFonts w:ascii="Arial" w:hAnsi="Arial" w:cs="Arial"/>
          <w:b/>
          <w:sz w:val="22"/>
          <w:szCs w:val="22"/>
        </w:rPr>
        <w:t xml:space="preserve">, </w:t>
      </w:r>
      <w:r w:rsidRPr="00084195">
        <w:rPr>
          <w:rFonts w:ascii="Arial" w:hAnsi="Arial" w:cs="Arial"/>
          <w:sz w:val="22"/>
          <w:szCs w:val="22"/>
        </w:rPr>
        <w:t xml:space="preserve">directeur </w:t>
      </w:r>
      <w:r w:rsidR="000D2B27">
        <w:rPr>
          <w:rFonts w:ascii="Arial" w:hAnsi="Arial" w:cs="Arial"/>
          <w:sz w:val="22"/>
          <w:szCs w:val="22"/>
        </w:rPr>
        <w:t>du SID Nord-Ouest</w:t>
      </w:r>
    </w:p>
    <w:p w:rsidR="00D92FF4" w:rsidRDefault="000D2B27" w:rsidP="00D92FF4">
      <w:pPr>
        <w:tabs>
          <w:tab w:val="left" w:pos="284"/>
          <w:tab w:val="left" w:pos="5387"/>
        </w:tabs>
        <w:jc w:val="center"/>
        <w:rPr>
          <w:rFonts w:ascii="Arial" w:hAnsi="Arial" w:cs="Arial"/>
          <w:sz w:val="22"/>
          <w:szCs w:val="22"/>
        </w:rPr>
      </w:pPr>
      <w:r>
        <w:rPr>
          <w:rFonts w:ascii="Arial" w:hAnsi="Arial" w:cs="Arial"/>
          <w:sz w:val="22"/>
          <w:szCs w:val="22"/>
        </w:rPr>
        <w:t>Pour le directeur e par délégation l’Ingénieur en Chef de 2</w:t>
      </w:r>
      <w:r w:rsidRPr="000D2B27">
        <w:rPr>
          <w:rFonts w:ascii="Arial" w:hAnsi="Arial" w:cs="Arial"/>
          <w:sz w:val="22"/>
          <w:szCs w:val="22"/>
          <w:vertAlign w:val="superscript"/>
        </w:rPr>
        <w:t>ème</w:t>
      </w:r>
      <w:r>
        <w:rPr>
          <w:rFonts w:ascii="Arial" w:hAnsi="Arial" w:cs="Arial"/>
          <w:sz w:val="22"/>
          <w:szCs w:val="22"/>
        </w:rPr>
        <w:t xml:space="preserve"> classe Frédéric PERCHAIS</w:t>
      </w:r>
    </w:p>
    <w:p w:rsidR="000D2B27" w:rsidRDefault="000D2B27" w:rsidP="00D92FF4">
      <w:pPr>
        <w:tabs>
          <w:tab w:val="left" w:pos="284"/>
          <w:tab w:val="left" w:pos="5387"/>
        </w:tabs>
        <w:jc w:val="center"/>
        <w:rPr>
          <w:rFonts w:ascii="Arial" w:hAnsi="Arial" w:cs="Arial"/>
          <w:sz w:val="22"/>
          <w:szCs w:val="22"/>
        </w:rPr>
      </w:pPr>
      <w:r>
        <w:rPr>
          <w:rFonts w:ascii="Arial" w:hAnsi="Arial" w:cs="Arial"/>
          <w:sz w:val="22"/>
          <w:szCs w:val="22"/>
        </w:rPr>
        <w:t>Chef de l’USID d’Angers</w:t>
      </w:r>
    </w:p>
    <w:p w:rsidR="000D2B27" w:rsidRPr="00084195" w:rsidRDefault="000D2B27" w:rsidP="00D92FF4">
      <w:pPr>
        <w:tabs>
          <w:tab w:val="left" w:pos="284"/>
          <w:tab w:val="left" w:pos="5387"/>
        </w:tabs>
        <w:jc w:val="center"/>
        <w:rPr>
          <w:rFonts w:ascii="Arial" w:hAnsi="Arial" w:cs="Arial"/>
          <w:b/>
          <w:sz w:val="22"/>
          <w:szCs w:val="22"/>
        </w:rPr>
      </w:pPr>
    </w:p>
    <w:p w:rsidR="00D92FF4" w:rsidRPr="00084195" w:rsidRDefault="00D92FF4" w:rsidP="00D92FF4">
      <w:pPr>
        <w:tabs>
          <w:tab w:val="left" w:pos="567"/>
          <w:tab w:val="left" w:pos="1134"/>
          <w:tab w:val="left" w:pos="5812"/>
        </w:tabs>
        <w:rPr>
          <w:rFonts w:ascii="Arial" w:hAnsi="Arial" w:cs="Arial"/>
          <w:sz w:val="24"/>
          <w:szCs w:val="24"/>
        </w:rPr>
      </w:pPr>
      <w:r w:rsidRPr="00084195">
        <w:rPr>
          <w:rFonts w:ascii="Arial" w:hAnsi="Arial" w:cs="Arial"/>
          <w:sz w:val="24"/>
          <w:szCs w:val="24"/>
        </w:rPr>
        <w:t xml:space="preserve">                                  </w:t>
      </w: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r w:rsidRPr="00084195">
        <w:rPr>
          <w:rFonts w:ascii="Arial" w:hAnsi="Arial" w:cs="Arial"/>
          <w:b/>
          <w:sz w:val="24"/>
        </w:rPr>
        <w:t>DATE D’EFFET DU MARCHE</w:t>
      </w:r>
    </w:p>
    <w:p w:rsidR="00D92FF4" w:rsidRDefault="00D92FF4" w:rsidP="00D92FF4">
      <w:pPr>
        <w:jc w:val="both"/>
        <w:rPr>
          <w:sz w:val="22"/>
        </w:rPr>
      </w:pPr>
    </w:p>
    <w:p w:rsidR="00D92FF4" w:rsidRDefault="00D92FF4" w:rsidP="00D92FF4">
      <w:pPr>
        <w:jc w:val="both"/>
        <w:rPr>
          <w:sz w:val="22"/>
        </w:rPr>
      </w:pPr>
    </w:p>
    <w:p w:rsidR="00B45CE9" w:rsidRDefault="00B45CE9" w:rsidP="00E81F11">
      <w:pPr>
        <w:jc w:val="both"/>
        <w:rPr>
          <w:sz w:val="22"/>
        </w:rPr>
      </w:pPr>
    </w:p>
    <w:sectPr w:rsidR="00B45CE9" w:rsidSect="003F5934">
      <w:footerReference w:type="even" r:id="rId13"/>
      <w:footerReference w:type="default" r:id="rId14"/>
      <w:pgSz w:w="11906" w:h="16838"/>
      <w:pgMar w:top="567" w:right="566" w:bottom="567"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03D" w:rsidRDefault="0098303D">
      <w:r>
        <w:separator/>
      </w:r>
    </w:p>
  </w:endnote>
  <w:endnote w:type="continuationSeparator" w:id="0">
    <w:p w:rsidR="0098303D" w:rsidRDefault="00983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AE" w:rsidRDefault="0063018C">
    <w:pPr>
      <w:pStyle w:val="Pieddepage"/>
      <w:framePr w:wrap="around" w:vAnchor="text" w:hAnchor="margin" w:xAlign="center" w:y="1"/>
      <w:rPr>
        <w:rStyle w:val="Numrodepage"/>
      </w:rPr>
    </w:pPr>
    <w:r>
      <w:rPr>
        <w:rStyle w:val="Numrodepage"/>
      </w:rPr>
      <w:fldChar w:fldCharType="begin"/>
    </w:r>
    <w:r w:rsidR="00D83BAE">
      <w:rPr>
        <w:rStyle w:val="Numrodepage"/>
      </w:rPr>
      <w:instrText xml:space="preserve">PAGE  </w:instrText>
    </w:r>
    <w:r>
      <w:rPr>
        <w:rStyle w:val="Numrodepage"/>
      </w:rPr>
      <w:fldChar w:fldCharType="separate"/>
    </w:r>
    <w:r w:rsidR="00D83BAE">
      <w:rPr>
        <w:rStyle w:val="Numrodepage"/>
        <w:noProof/>
      </w:rPr>
      <w:t>1</w:t>
    </w:r>
    <w:r>
      <w:rPr>
        <w:rStyle w:val="Numrodepage"/>
      </w:rPr>
      <w:fldChar w:fldCharType="end"/>
    </w:r>
  </w:p>
  <w:p w:rsidR="00D83BAE" w:rsidRDefault="00D83B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BAE" w:rsidRDefault="0063018C">
    <w:pPr>
      <w:pStyle w:val="Pieddepage"/>
      <w:framePr w:wrap="around" w:vAnchor="text" w:hAnchor="margin" w:xAlign="center" w:y="1"/>
      <w:rPr>
        <w:rStyle w:val="Numrodepage"/>
      </w:rPr>
    </w:pPr>
    <w:r>
      <w:rPr>
        <w:rStyle w:val="Numrodepage"/>
      </w:rPr>
      <w:fldChar w:fldCharType="begin"/>
    </w:r>
    <w:r w:rsidR="00D83BAE">
      <w:rPr>
        <w:rStyle w:val="Numrodepage"/>
      </w:rPr>
      <w:instrText xml:space="preserve">PAGE  </w:instrText>
    </w:r>
    <w:r>
      <w:rPr>
        <w:rStyle w:val="Numrodepage"/>
      </w:rPr>
      <w:fldChar w:fldCharType="separate"/>
    </w:r>
    <w:r w:rsidR="000D2B27">
      <w:rPr>
        <w:rStyle w:val="Numrodepage"/>
        <w:noProof/>
      </w:rPr>
      <w:t>2</w:t>
    </w:r>
    <w:r>
      <w:rPr>
        <w:rStyle w:val="Numrodepage"/>
      </w:rPr>
      <w:fldChar w:fldCharType="end"/>
    </w:r>
  </w:p>
  <w:p w:rsidR="00D83BAE" w:rsidRDefault="00D83B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03D" w:rsidRDefault="0098303D">
      <w:r>
        <w:separator/>
      </w:r>
    </w:p>
  </w:footnote>
  <w:footnote w:type="continuationSeparator" w:id="0">
    <w:p w:rsidR="0098303D" w:rsidRDefault="00983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21ED6"/>
    <w:multiLevelType w:val="hybridMultilevel"/>
    <w:tmpl w:val="2B0CDE1C"/>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04D021C"/>
    <w:multiLevelType w:val="hybridMultilevel"/>
    <w:tmpl w:val="424256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4273"/>
    <w:multiLevelType w:val="hybridMultilevel"/>
    <w:tmpl w:val="0846E124"/>
    <w:lvl w:ilvl="0" w:tplc="040C000F">
      <w:start w:val="1"/>
      <w:numFmt w:val="decimal"/>
      <w:lvlText w:val="%1."/>
      <w:lvlJc w:val="left"/>
      <w:pPr>
        <w:ind w:left="1165" w:hanging="360"/>
      </w:pPr>
    </w:lvl>
    <w:lvl w:ilvl="1" w:tplc="040C0019" w:tentative="1">
      <w:start w:val="1"/>
      <w:numFmt w:val="lowerLetter"/>
      <w:lvlText w:val="%2."/>
      <w:lvlJc w:val="left"/>
      <w:pPr>
        <w:ind w:left="1885" w:hanging="360"/>
      </w:pPr>
    </w:lvl>
    <w:lvl w:ilvl="2" w:tplc="040C001B" w:tentative="1">
      <w:start w:val="1"/>
      <w:numFmt w:val="lowerRoman"/>
      <w:lvlText w:val="%3."/>
      <w:lvlJc w:val="right"/>
      <w:pPr>
        <w:ind w:left="2605" w:hanging="180"/>
      </w:pPr>
    </w:lvl>
    <w:lvl w:ilvl="3" w:tplc="040C000F" w:tentative="1">
      <w:start w:val="1"/>
      <w:numFmt w:val="decimal"/>
      <w:lvlText w:val="%4."/>
      <w:lvlJc w:val="left"/>
      <w:pPr>
        <w:ind w:left="3325" w:hanging="360"/>
      </w:pPr>
    </w:lvl>
    <w:lvl w:ilvl="4" w:tplc="040C0019" w:tentative="1">
      <w:start w:val="1"/>
      <w:numFmt w:val="lowerLetter"/>
      <w:lvlText w:val="%5."/>
      <w:lvlJc w:val="left"/>
      <w:pPr>
        <w:ind w:left="4045" w:hanging="360"/>
      </w:pPr>
    </w:lvl>
    <w:lvl w:ilvl="5" w:tplc="040C001B" w:tentative="1">
      <w:start w:val="1"/>
      <w:numFmt w:val="lowerRoman"/>
      <w:lvlText w:val="%6."/>
      <w:lvlJc w:val="right"/>
      <w:pPr>
        <w:ind w:left="4765" w:hanging="180"/>
      </w:pPr>
    </w:lvl>
    <w:lvl w:ilvl="6" w:tplc="040C000F" w:tentative="1">
      <w:start w:val="1"/>
      <w:numFmt w:val="decimal"/>
      <w:lvlText w:val="%7."/>
      <w:lvlJc w:val="left"/>
      <w:pPr>
        <w:ind w:left="5485" w:hanging="360"/>
      </w:pPr>
    </w:lvl>
    <w:lvl w:ilvl="7" w:tplc="040C0019" w:tentative="1">
      <w:start w:val="1"/>
      <w:numFmt w:val="lowerLetter"/>
      <w:lvlText w:val="%8."/>
      <w:lvlJc w:val="left"/>
      <w:pPr>
        <w:ind w:left="6205" w:hanging="360"/>
      </w:pPr>
    </w:lvl>
    <w:lvl w:ilvl="8" w:tplc="040C001B" w:tentative="1">
      <w:start w:val="1"/>
      <w:numFmt w:val="lowerRoman"/>
      <w:lvlText w:val="%9."/>
      <w:lvlJc w:val="right"/>
      <w:pPr>
        <w:ind w:left="6925" w:hanging="180"/>
      </w:pPr>
    </w:lvl>
  </w:abstractNum>
  <w:abstractNum w:abstractNumId="4" w15:restartNumberingAfterBreak="0">
    <w:nsid w:val="1C8835AB"/>
    <w:multiLevelType w:val="hybridMultilevel"/>
    <w:tmpl w:val="20802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A902EC"/>
    <w:multiLevelType w:val="hybridMultilevel"/>
    <w:tmpl w:val="71F061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3A3263"/>
    <w:multiLevelType w:val="hybridMultilevel"/>
    <w:tmpl w:val="91D28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472490"/>
    <w:multiLevelType w:val="hybridMultilevel"/>
    <w:tmpl w:val="D75A5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6EFB"/>
    <w:multiLevelType w:val="hybridMultilevel"/>
    <w:tmpl w:val="C3BA5C22"/>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C09765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BF255A"/>
    <w:multiLevelType w:val="hybridMultilevel"/>
    <w:tmpl w:val="C66A65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0A41DB"/>
    <w:multiLevelType w:val="hybridMultilevel"/>
    <w:tmpl w:val="15665356"/>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334092"/>
    <w:multiLevelType w:val="hybridMultilevel"/>
    <w:tmpl w:val="B6AEC04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AFB3140"/>
    <w:multiLevelType w:val="hybridMultilevel"/>
    <w:tmpl w:val="233C0F4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B577DA5"/>
    <w:multiLevelType w:val="hybridMultilevel"/>
    <w:tmpl w:val="5A142B28"/>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1FF7C98"/>
    <w:multiLevelType w:val="singleLevel"/>
    <w:tmpl w:val="040C0007"/>
    <w:lvl w:ilvl="0">
      <w:start w:val="1"/>
      <w:numFmt w:val="bullet"/>
      <w:pStyle w:val="Listepuces"/>
      <w:lvlText w:val=""/>
      <w:lvlJc w:val="left"/>
      <w:pPr>
        <w:tabs>
          <w:tab w:val="num" w:pos="360"/>
        </w:tabs>
        <w:ind w:left="360" w:hanging="360"/>
      </w:pPr>
      <w:rPr>
        <w:rFonts w:ascii="Wingdings" w:hAnsi="Wingdings" w:hint="default"/>
        <w:sz w:val="16"/>
      </w:rPr>
    </w:lvl>
  </w:abstractNum>
  <w:abstractNum w:abstractNumId="16" w15:restartNumberingAfterBreak="0">
    <w:nsid w:val="5CC83900"/>
    <w:multiLevelType w:val="hybridMultilevel"/>
    <w:tmpl w:val="076E6C4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D485188"/>
    <w:multiLevelType w:val="hybridMultilevel"/>
    <w:tmpl w:val="FF32CE78"/>
    <w:lvl w:ilvl="0" w:tplc="FFFFFFFF">
      <w:start w:val="1"/>
      <w:numFmt w:val="bullet"/>
      <w:lvlText w:val=""/>
      <w:lvlJc w:val="left"/>
      <w:pPr>
        <w:tabs>
          <w:tab w:val="num" w:pos="1287"/>
        </w:tabs>
        <w:ind w:left="1287" w:hanging="360"/>
      </w:pPr>
      <w:rPr>
        <w:rFonts w:ascii="Symbol" w:hAnsi="Symbol" w:hint="default"/>
      </w:rPr>
    </w:lvl>
    <w:lvl w:ilvl="1" w:tplc="5D04D860">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7839FD"/>
    <w:multiLevelType w:val="hybridMultilevel"/>
    <w:tmpl w:val="66C4FAA4"/>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4B00D6E"/>
    <w:multiLevelType w:val="hybridMultilevel"/>
    <w:tmpl w:val="E01C1F6C"/>
    <w:lvl w:ilvl="0" w:tplc="40F09AB8">
      <w:start w:val="2"/>
      <w:numFmt w:val="bullet"/>
      <w:lvlText w:val="-"/>
      <w:lvlJc w:val="left"/>
      <w:pPr>
        <w:tabs>
          <w:tab w:val="num" w:pos="445"/>
        </w:tabs>
        <w:ind w:left="44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6CBF1D59"/>
    <w:multiLevelType w:val="hybridMultilevel"/>
    <w:tmpl w:val="2AA07F8C"/>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51068F"/>
    <w:multiLevelType w:val="hybridMultilevel"/>
    <w:tmpl w:val="2D184006"/>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0652F6"/>
    <w:multiLevelType w:val="hybridMultilevel"/>
    <w:tmpl w:val="59EAF5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25016B"/>
    <w:multiLevelType w:val="hybridMultilevel"/>
    <w:tmpl w:val="BD283808"/>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536B3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9"/>
  </w:num>
  <w:num w:numId="2">
    <w:abstractNumId w:val="25"/>
  </w:num>
  <w:num w:numId="3">
    <w:abstractNumId w:val="15"/>
  </w:num>
  <w:num w:numId="4">
    <w:abstractNumId w:val="17"/>
  </w:num>
  <w:num w:numId="5">
    <w:abstractNumId w:val="19"/>
  </w:num>
  <w:num w:numId="6">
    <w:abstractNumId w:val="10"/>
  </w:num>
  <w:num w:numId="7">
    <w:abstractNumId w:val="14"/>
  </w:num>
  <w:num w:numId="8">
    <w:abstractNumId w:val="22"/>
  </w:num>
  <w:num w:numId="9">
    <w:abstractNumId w:val="23"/>
  </w:num>
  <w:num w:numId="10">
    <w:abstractNumId w:val="7"/>
  </w:num>
  <w:num w:numId="11">
    <w:abstractNumId w:val="8"/>
  </w:num>
  <w:num w:numId="12">
    <w:abstractNumId w:val="1"/>
  </w:num>
  <w:num w:numId="13">
    <w:abstractNumId w:val="24"/>
  </w:num>
  <w:num w:numId="14">
    <w:abstractNumId w:val="21"/>
  </w:num>
  <w:num w:numId="15">
    <w:abstractNumId w:val="18"/>
  </w:num>
  <w:num w:numId="16">
    <w:abstractNumId w:val="11"/>
  </w:num>
  <w:num w:numId="17">
    <w:abstractNumId w:val="0"/>
  </w:num>
  <w:num w:numId="18">
    <w:abstractNumId w:val="26"/>
  </w:num>
  <w:num w:numId="19">
    <w:abstractNumId w:val="5"/>
  </w:num>
  <w:num w:numId="20">
    <w:abstractNumId w:val="20"/>
  </w:num>
  <w:num w:numId="21">
    <w:abstractNumId w:val="6"/>
  </w:num>
  <w:num w:numId="22">
    <w:abstractNumId w:val="16"/>
  </w:num>
  <w:num w:numId="23">
    <w:abstractNumId w:val="12"/>
  </w:num>
  <w:num w:numId="24">
    <w:abstractNumId w:val="3"/>
  </w:num>
  <w:num w:numId="25">
    <w:abstractNumId w:val="13"/>
  </w:num>
  <w:num w:numId="26">
    <w:abstractNumId w:val="2"/>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77"/>
    <w:rsid w:val="00001479"/>
    <w:rsid w:val="0000270E"/>
    <w:rsid w:val="00003F7D"/>
    <w:rsid w:val="000103D5"/>
    <w:rsid w:val="00011A70"/>
    <w:rsid w:val="00013048"/>
    <w:rsid w:val="000146F1"/>
    <w:rsid w:val="00014AF6"/>
    <w:rsid w:val="00017514"/>
    <w:rsid w:val="0002655B"/>
    <w:rsid w:val="00032D12"/>
    <w:rsid w:val="00040077"/>
    <w:rsid w:val="00040C1B"/>
    <w:rsid w:val="00043284"/>
    <w:rsid w:val="000447CD"/>
    <w:rsid w:val="00051793"/>
    <w:rsid w:val="00051910"/>
    <w:rsid w:val="00052DF5"/>
    <w:rsid w:val="000530B1"/>
    <w:rsid w:val="00054409"/>
    <w:rsid w:val="00054E54"/>
    <w:rsid w:val="00055929"/>
    <w:rsid w:val="00061C60"/>
    <w:rsid w:val="000642FD"/>
    <w:rsid w:val="00065F30"/>
    <w:rsid w:val="0007167C"/>
    <w:rsid w:val="00071B82"/>
    <w:rsid w:val="000726EC"/>
    <w:rsid w:val="000739E7"/>
    <w:rsid w:val="000809FF"/>
    <w:rsid w:val="00084CD7"/>
    <w:rsid w:val="000969B4"/>
    <w:rsid w:val="000A0415"/>
    <w:rsid w:val="000A1A90"/>
    <w:rsid w:val="000A3882"/>
    <w:rsid w:val="000A3AE7"/>
    <w:rsid w:val="000A44EB"/>
    <w:rsid w:val="000A5C99"/>
    <w:rsid w:val="000B2F26"/>
    <w:rsid w:val="000B2F29"/>
    <w:rsid w:val="000B371F"/>
    <w:rsid w:val="000B3CA0"/>
    <w:rsid w:val="000B6ADE"/>
    <w:rsid w:val="000B79AF"/>
    <w:rsid w:val="000C6AE6"/>
    <w:rsid w:val="000C6F59"/>
    <w:rsid w:val="000D2B27"/>
    <w:rsid w:val="000D46BF"/>
    <w:rsid w:val="000E18E4"/>
    <w:rsid w:val="000E79D8"/>
    <w:rsid w:val="000F2A63"/>
    <w:rsid w:val="000F3FC7"/>
    <w:rsid w:val="000F53DA"/>
    <w:rsid w:val="000F6097"/>
    <w:rsid w:val="00102523"/>
    <w:rsid w:val="00102FBF"/>
    <w:rsid w:val="00113ADC"/>
    <w:rsid w:val="00114BCA"/>
    <w:rsid w:val="00116779"/>
    <w:rsid w:val="00120365"/>
    <w:rsid w:val="0012338F"/>
    <w:rsid w:val="00125926"/>
    <w:rsid w:val="00126743"/>
    <w:rsid w:val="00127499"/>
    <w:rsid w:val="001275D8"/>
    <w:rsid w:val="001316E9"/>
    <w:rsid w:val="00132E4F"/>
    <w:rsid w:val="0013403F"/>
    <w:rsid w:val="00134A91"/>
    <w:rsid w:val="0013605B"/>
    <w:rsid w:val="0013695D"/>
    <w:rsid w:val="00140268"/>
    <w:rsid w:val="00141B40"/>
    <w:rsid w:val="001426A0"/>
    <w:rsid w:val="00142739"/>
    <w:rsid w:val="0014348C"/>
    <w:rsid w:val="00144BFE"/>
    <w:rsid w:val="00145D60"/>
    <w:rsid w:val="00145F9E"/>
    <w:rsid w:val="00146616"/>
    <w:rsid w:val="0015233F"/>
    <w:rsid w:val="001528D7"/>
    <w:rsid w:val="001705AB"/>
    <w:rsid w:val="00170D01"/>
    <w:rsid w:val="0017172F"/>
    <w:rsid w:val="00174756"/>
    <w:rsid w:val="00176A0D"/>
    <w:rsid w:val="00194236"/>
    <w:rsid w:val="00194DA9"/>
    <w:rsid w:val="00196AF7"/>
    <w:rsid w:val="001A2A36"/>
    <w:rsid w:val="001A52F0"/>
    <w:rsid w:val="001A5ABD"/>
    <w:rsid w:val="001A6693"/>
    <w:rsid w:val="001B1C1A"/>
    <w:rsid w:val="001B449F"/>
    <w:rsid w:val="001B4870"/>
    <w:rsid w:val="001B4CFA"/>
    <w:rsid w:val="001B6DAF"/>
    <w:rsid w:val="001B791E"/>
    <w:rsid w:val="001C010E"/>
    <w:rsid w:val="001C1754"/>
    <w:rsid w:val="001D2528"/>
    <w:rsid w:val="001D413D"/>
    <w:rsid w:val="001D74DC"/>
    <w:rsid w:val="001E2485"/>
    <w:rsid w:val="001E2BFA"/>
    <w:rsid w:val="001E759D"/>
    <w:rsid w:val="001F63A4"/>
    <w:rsid w:val="001F7ABB"/>
    <w:rsid w:val="00200621"/>
    <w:rsid w:val="002007D1"/>
    <w:rsid w:val="00202B10"/>
    <w:rsid w:val="0020527E"/>
    <w:rsid w:val="00205D84"/>
    <w:rsid w:val="00213040"/>
    <w:rsid w:val="002155A1"/>
    <w:rsid w:val="00216847"/>
    <w:rsid w:val="00221A40"/>
    <w:rsid w:val="00224702"/>
    <w:rsid w:val="00224759"/>
    <w:rsid w:val="00230FB3"/>
    <w:rsid w:val="002419E7"/>
    <w:rsid w:val="002435D0"/>
    <w:rsid w:val="00243FF0"/>
    <w:rsid w:val="0024436B"/>
    <w:rsid w:val="0024794C"/>
    <w:rsid w:val="002531CA"/>
    <w:rsid w:val="00253362"/>
    <w:rsid w:val="00257693"/>
    <w:rsid w:val="00257D04"/>
    <w:rsid w:val="00261C32"/>
    <w:rsid w:val="00264468"/>
    <w:rsid w:val="00264A4B"/>
    <w:rsid w:val="00265260"/>
    <w:rsid w:val="00265C65"/>
    <w:rsid w:val="00275231"/>
    <w:rsid w:val="00275763"/>
    <w:rsid w:val="002808DC"/>
    <w:rsid w:val="00280A20"/>
    <w:rsid w:val="00281810"/>
    <w:rsid w:val="00281DBE"/>
    <w:rsid w:val="002822BF"/>
    <w:rsid w:val="00284699"/>
    <w:rsid w:val="00286F16"/>
    <w:rsid w:val="00287171"/>
    <w:rsid w:val="002905C7"/>
    <w:rsid w:val="00291DBD"/>
    <w:rsid w:val="002923DA"/>
    <w:rsid w:val="00295714"/>
    <w:rsid w:val="00297CEF"/>
    <w:rsid w:val="002A018A"/>
    <w:rsid w:val="002A1311"/>
    <w:rsid w:val="002A34EC"/>
    <w:rsid w:val="002B08D3"/>
    <w:rsid w:val="002B6DCE"/>
    <w:rsid w:val="002B6FDF"/>
    <w:rsid w:val="002C3AC1"/>
    <w:rsid w:val="002C6637"/>
    <w:rsid w:val="002C7BFC"/>
    <w:rsid w:val="002D4BEC"/>
    <w:rsid w:val="002D71A4"/>
    <w:rsid w:val="002E2795"/>
    <w:rsid w:val="002E3B64"/>
    <w:rsid w:val="002E5BBD"/>
    <w:rsid w:val="002E6EC9"/>
    <w:rsid w:val="002F55DF"/>
    <w:rsid w:val="003008A4"/>
    <w:rsid w:val="00300A03"/>
    <w:rsid w:val="00301221"/>
    <w:rsid w:val="00303073"/>
    <w:rsid w:val="00303728"/>
    <w:rsid w:val="003048C1"/>
    <w:rsid w:val="00307404"/>
    <w:rsid w:val="0031007C"/>
    <w:rsid w:val="00310BCF"/>
    <w:rsid w:val="00314397"/>
    <w:rsid w:val="00314529"/>
    <w:rsid w:val="00314DD6"/>
    <w:rsid w:val="003169E1"/>
    <w:rsid w:val="00326CC2"/>
    <w:rsid w:val="00331F74"/>
    <w:rsid w:val="0033337B"/>
    <w:rsid w:val="00340346"/>
    <w:rsid w:val="00341AD1"/>
    <w:rsid w:val="00344AA0"/>
    <w:rsid w:val="0034598F"/>
    <w:rsid w:val="00351008"/>
    <w:rsid w:val="003560C5"/>
    <w:rsid w:val="003605CD"/>
    <w:rsid w:val="003614FA"/>
    <w:rsid w:val="00363570"/>
    <w:rsid w:val="00364701"/>
    <w:rsid w:val="00367A74"/>
    <w:rsid w:val="00370581"/>
    <w:rsid w:val="0037132A"/>
    <w:rsid w:val="00371410"/>
    <w:rsid w:val="00371DA1"/>
    <w:rsid w:val="003730B0"/>
    <w:rsid w:val="003756D2"/>
    <w:rsid w:val="00376CC8"/>
    <w:rsid w:val="00377CAA"/>
    <w:rsid w:val="00380D6D"/>
    <w:rsid w:val="00380DE9"/>
    <w:rsid w:val="00380F57"/>
    <w:rsid w:val="00381EE5"/>
    <w:rsid w:val="0038543F"/>
    <w:rsid w:val="0038720F"/>
    <w:rsid w:val="00387FCF"/>
    <w:rsid w:val="00392707"/>
    <w:rsid w:val="00395009"/>
    <w:rsid w:val="00397354"/>
    <w:rsid w:val="003A029B"/>
    <w:rsid w:val="003A041D"/>
    <w:rsid w:val="003A2337"/>
    <w:rsid w:val="003A7362"/>
    <w:rsid w:val="003B0CBA"/>
    <w:rsid w:val="003B3F97"/>
    <w:rsid w:val="003B5520"/>
    <w:rsid w:val="003B5740"/>
    <w:rsid w:val="003B6217"/>
    <w:rsid w:val="003B701F"/>
    <w:rsid w:val="003C2FEA"/>
    <w:rsid w:val="003C641A"/>
    <w:rsid w:val="003C6DAD"/>
    <w:rsid w:val="003D5B53"/>
    <w:rsid w:val="003E0852"/>
    <w:rsid w:val="003E3CE0"/>
    <w:rsid w:val="003E7DBB"/>
    <w:rsid w:val="003F1E9E"/>
    <w:rsid w:val="003F251E"/>
    <w:rsid w:val="003F3435"/>
    <w:rsid w:val="003F4B21"/>
    <w:rsid w:val="003F5113"/>
    <w:rsid w:val="003F5934"/>
    <w:rsid w:val="0040094C"/>
    <w:rsid w:val="00401568"/>
    <w:rsid w:val="00401892"/>
    <w:rsid w:val="0040211A"/>
    <w:rsid w:val="0041091B"/>
    <w:rsid w:val="004119A5"/>
    <w:rsid w:val="00421F71"/>
    <w:rsid w:val="00432699"/>
    <w:rsid w:val="00433E55"/>
    <w:rsid w:val="00434000"/>
    <w:rsid w:val="004358B7"/>
    <w:rsid w:val="0043719A"/>
    <w:rsid w:val="0043731A"/>
    <w:rsid w:val="0043736A"/>
    <w:rsid w:val="00437427"/>
    <w:rsid w:val="0044056D"/>
    <w:rsid w:val="004410F6"/>
    <w:rsid w:val="0044132D"/>
    <w:rsid w:val="00441EB6"/>
    <w:rsid w:val="00441F68"/>
    <w:rsid w:val="00443DB6"/>
    <w:rsid w:val="00443F2B"/>
    <w:rsid w:val="0044540C"/>
    <w:rsid w:val="004459ED"/>
    <w:rsid w:val="004465EE"/>
    <w:rsid w:val="004504D8"/>
    <w:rsid w:val="0045472B"/>
    <w:rsid w:val="004555AC"/>
    <w:rsid w:val="0045567A"/>
    <w:rsid w:val="0045687D"/>
    <w:rsid w:val="00457EB7"/>
    <w:rsid w:val="004606A4"/>
    <w:rsid w:val="00461572"/>
    <w:rsid w:val="0046662F"/>
    <w:rsid w:val="004701BC"/>
    <w:rsid w:val="00470958"/>
    <w:rsid w:val="004729B8"/>
    <w:rsid w:val="00472FDA"/>
    <w:rsid w:val="0047330E"/>
    <w:rsid w:val="00473689"/>
    <w:rsid w:val="004769FD"/>
    <w:rsid w:val="00477578"/>
    <w:rsid w:val="00481C6E"/>
    <w:rsid w:val="00482D76"/>
    <w:rsid w:val="00482E60"/>
    <w:rsid w:val="004841A0"/>
    <w:rsid w:val="00486F48"/>
    <w:rsid w:val="00487D02"/>
    <w:rsid w:val="00487E89"/>
    <w:rsid w:val="00490B72"/>
    <w:rsid w:val="00493768"/>
    <w:rsid w:val="00496195"/>
    <w:rsid w:val="004964D6"/>
    <w:rsid w:val="004A04C4"/>
    <w:rsid w:val="004B14A0"/>
    <w:rsid w:val="004B3AD0"/>
    <w:rsid w:val="004B7355"/>
    <w:rsid w:val="004C2D8C"/>
    <w:rsid w:val="004C6795"/>
    <w:rsid w:val="004C72DE"/>
    <w:rsid w:val="004C740E"/>
    <w:rsid w:val="004D19DD"/>
    <w:rsid w:val="004D3E48"/>
    <w:rsid w:val="004D4B8D"/>
    <w:rsid w:val="004D6641"/>
    <w:rsid w:val="004E3428"/>
    <w:rsid w:val="004E6C4E"/>
    <w:rsid w:val="004E7A0E"/>
    <w:rsid w:val="004E7DE5"/>
    <w:rsid w:val="004F0B28"/>
    <w:rsid w:val="004F330C"/>
    <w:rsid w:val="004F35CA"/>
    <w:rsid w:val="004F3F3C"/>
    <w:rsid w:val="004F451E"/>
    <w:rsid w:val="004F5B72"/>
    <w:rsid w:val="004F5E4C"/>
    <w:rsid w:val="004F605F"/>
    <w:rsid w:val="005042E6"/>
    <w:rsid w:val="00520087"/>
    <w:rsid w:val="005208EF"/>
    <w:rsid w:val="00521405"/>
    <w:rsid w:val="00521850"/>
    <w:rsid w:val="005224FF"/>
    <w:rsid w:val="00523C28"/>
    <w:rsid w:val="005300E6"/>
    <w:rsid w:val="005344E1"/>
    <w:rsid w:val="00534A93"/>
    <w:rsid w:val="00541187"/>
    <w:rsid w:val="00542588"/>
    <w:rsid w:val="005425B1"/>
    <w:rsid w:val="00544828"/>
    <w:rsid w:val="005455A5"/>
    <w:rsid w:val="0054602B"/>
    <w:rsid w:val="00550E40"/>
    <w:rsid w:val="0055253F"/>
    <w:rsid w:val="00552990"/>
    <w:rsid w:val="00557107"/>
    <w:rsid w:val="00557FE6"/>
    <w:rsid w:val="005642D0"/>
    <w:rsid w:val="0056594E"/>
    <w:rsid w:val="00573017"/>
    <w:rsid w:val="00573E7F"/>
    <w:rsid w:val="00574FCA"/>
    <w:rsid w:val="00575321"/>
    <w:rsid w:val="0058680E"/>
    <w:rsid w:val="005877A1"/>
    <w:rsid w:val="00590020"/>
    <w:rsid w:val="00590654"/>
    <w:rsid w:val="00591056"/>
    <w:rsid w:val="00592046"/>
    <w:rsid w:val="005960AE"/>
    <w:rsid w:val="005968D9"/>
    <w:rsid w:val="00596910"/>
    <w:rsid w:val="005A0F8F"/>
    <w:rsid w:val="005A5134"/>
    <w:rsid w:val="005A7577"/>
    <w:rsid w:val="005B1A2F"/>
    <w:rsid w:val="005B5D1C"/>
    <w:rsid w:val="005B5E0C"/>
    <w:rsid w:val="005B7BAD"/>
    <w:rsid w:val="005C1831"/>
    <w:rsid w:val="005C396D"/>
    <w:rsid w:val="005D04D9"/>
    <w:rsid w:val="005D4308"/>
    <w:rsid w:val="005E604B"/>
    <w:rsid w:val="005F1D42"/>
    <w:rsid w:val="005F5B28"/>
    <w:rsid w:val="006017C4"/>
    <w:rsid w:val="00603B1D"/>
    <w:rsid w:val="00604796"/>
    <w:rsid w:val="0060579F"/>
    <w:rsid w:val="00606456"/>
    <w:rsid w:val="00607421"/>
    <w:rsid w:val="006077B6"/>
    <w:rsid w:val="00612211"/>
    <w:rsid w:val="00615454"/>
    <w:rsid w:val="006157C4"/>
    <w:rsid w:val="00616B61"/>
    <w:rsid w:val="00617DEA"/>
    <w:rsid w:val="00622880"/>
    <w:rsid w:val="00622D9E"/>
    <w:rsid w:val="00623A55"/>
    <w:rsid w:val="00626190"/>
    <w:rsid w:val="00626844"/>
    <w:rsid w:val="0062785A"/>
    <w:rsid w:val="0063018C"/>
    <w:rsid w:val="006329D3"/>
    <w:rsid w:val="006329D8"/>
    <w:rsid w:val="00636595"/>
    <w:rsid w:val="00637B0F"/>
    <w:rsid w:val="00641BEB"/>
    <w:rsid w:val="00641D70"/>
    <w:rsid w:val="00651BE9"/>
    <w:rsid w:val="00651E09"/>
    <w:rsid w:val="006528E5"/>
    <w:rsid w:val="00652ACA"/>
    <w:rsid w:val="006553AF"/>
    <w:rsid w:val="0065607C"/>
    <w:rsid w:val="0065647A"/>
    <w:rsid w:val="006611F2"/>
    <w:rsid w:val="00665201"/>
    <w:rsid w:val="006664B6"/>
    <w:rsid w:val="006674F0"/>
    <w:rsid w:val="006724AC"/>
    <w:rsid w:val="00672D95"/>
    <w:rsid w:val="00672FEB"/>
    <w:rsid w:val="00674E12"/>
    <w:rsid w:val="00675DEB"/>
    <w:rsid w:val="006801C0"/>
    <w:rsid w:val="006821E0"/>
    <w:rsid w:val="00684345"/>
    <w:rsid w:val="006852E5"/>
    <w:rsid w:val="006853DE"/>
    <w:rsid w:val="00685C8A"/>
    <w:rsid w:val="00690BEA"/>
    <w:rsid w:val="00690DA1"/>
    <w:rsid w:val="0069165C"/>
    <w:rsid w:val="0069219B"/>
    <w:rsid w:val="006944DB"/>
    <w:rsid w:val="0069566E"/>
    <w:rsid w:val="006B03AB"/>
    <w:rsid w:val="006B1D20"/>
    <w:rsid w:val="006B2FCE"/>
    <w:rsid w:val="006C02AE"/>
    <w:rsid w:val="006C3A24"/>
    <w:rsid w:val="006C784A"/>
    <w:rsid w:val="006C7FCE"/>
    <w:rsid w:val="006D494D"/>
    <w:rsid w:val="006D6D79"/>
    <w:rsid w:val="006E5622"/>
    <w:rsid w:val="006E5966"/>
    <w:rsid w:val="006E6BB8"/>
    <w:rsid w:val="006E72FE"/>
    <w:rsid w:val="006F1CCF"/>
    <w:rsid w:val="006F5AE5"/>
    <w:rsid w:val="006F6057"/>
    <w:rsid w:val="006F6955"/>
    <w:rsid w:val="0070321F"/>
    <w:rsid w:val="00712993"/>
    <w:rsid w:val="00716146"/>
    <w:rsid w:val="00716D84"/>
    <w:rsid w:val="00722032"/>
    <w:rsid w:val="007225DA"/>
    <w:rsid w:val="0073156E"/>
    <w:rsid w:val="00732D60"/>
    <w:rsid w:val="00733CF7"/>
    <w:rsid w:val="0073440A"/>
    <w:rsid w:val="00734BB1"/>
    <w:rsid w:val="007406F3"/>
    <w:rsid w:val="00743607"/>
    <w:rsid w:val="00743A89"/>
    <w:rsid w:val="00747B3C"/>
    <w:rsid w:val="00750990"/>
    <w:rsid w:val="00757678"/>
    <w:rsid w:val="00760597"/>
    <w:rsid w:val="007622AD"/>
    <w:rsid w:val="007653F4"/>
    <w:rsid w:val="00766C95"/>
    <w:rsid w:val="00770F06"/>
    <w:rsid w:val="0077208A"/>
    <w:rsid w:val="007741DA"/>
    <w:rsid w:val="007765EF"/>
    <w:rsid w:val="00783738"/>
    <w:rsid w:val="0078381B"/>
    <w:rsid w:val="00787884"/>
    <w:rsid w:val="007939CE"/>
    <w:rsid w:val="0079617C"/>
    <w:rsid w:val="007A02A6"/>
    <w:rsid w:val="007A289D"/>
    <w:rsid w:val="007A2A73"/>
    <w:rsid w:val="007A31E9"/>
    <w:rsid w:val="007A4425"/>
    <w:rsid w:val="007B5637"/>
    <w:rsid w:val="007B748E"/>
    <w:rsid w:val="007C01E1"/>
    <w:rsid w:val="007C02E7"/>
    <w:rsid w:val="007C131E"/>
    <w:rsid w:val="007C2A54"/>
    <w:rsid w:val="007C2F97"/>
    <w:rsid w:val="007C40F7"/>
    <w:rsid w:val="007C6371"/>
    <w:rsid w:val="007C6783"/>
    <w:rsid w:val="007D0231"/>
    <w:rsid w:val="007D362B"/>
    <w:rsid w:val="007D41DF"/>
    <w:rsid w:val="007E1575"/>
    <w:rsid w:val="007E24BE"/>
    <w:rsid w:val="007E497E"/>
    <w:rsid w:val="007F0226"/>
    <w:rsid w:val="007F6EB3"/>
    <w:rsid w:val="008003D4"/>
    <w:rsid w:val="00801B0C"/>
    <w:rsid w:val="008044BB"/>
    <w:rsid w:val="00804C38"/>
    <w:rsid w:val="00811AD5"/>
    <w:rsid w:val="0082031A"/>
    <w:rsid w:val="00820688"/>
    <w:rsid w:val="0082098A"/>
    <w:rsid w:val="00822528"/>
    <w:rsid w:val="00822934"/>
    <w:rsid w:val="00822A34"/>
    <w:rsid w:val="00823FBB"/>
    <w:rsid w:val="00824B29"/>
    <w:rsid w:val="00830B0D"/>
    <w:rsid w:val="00832EBC"/>
    <w:rsid w:val="00833E8A"/>
    <w:rsid w:val="00835722"/>
    <w:rsid w:val="00835CE2"/>
    <w:rsid w:val="008362D8"/>
    <w:rsid w:val="00841898"/>
    <w:rsid w:val="00843372"/>
    <w:rsid w:val="00856F55"/>
    <w:rsid w:val="00861A6B"/>
    <w:rsid w:val="0086367C"/>
    <w:rsid w:val="00863B13"/>
    <w:rsid w:val="0086538E"/>
    <w:rsid w:val="00870088"/>
    <w:rsid w:val="008716C7"/>
    <w:rsid w:val="00872526"/>
    <w:rsid w:val="00872FC3"/>
    <w:rsid w:val="00873EA7"/>
    <w:rsid w:val="00874289"/>
    <w:rsid w:val="00880AB9"/>
    <w:rsid w:val="008818A9"/>
    <w:rsid w:val="0088656A"/>
    <w:rsid w:val="00886CB4"/>
    <w:rsid w:val="00886DB9"/>
    <w:rsid w:val="008953D0"/>
    <w:rsid w:val="008A083E"/>
    <w:rsid w:val="008B0118"/>
    <w:rsid w:val="008B0B21"/>
    <w:rsid w:val="008B1A59"/>
    <w:rsid w:val="008B31D4"/>
    <w:rsid w:val="008B355B"/>
    <w:rsid w:val="008B4829"/>
    <w:rsid w:val="008B583D"/>
    <w:rsid w:val="008B79A0"/>
    <w:rsid w:val="008B79B4"/>
    <w:rsid w:val="008C2E0F"/>
    <w:rsid w:val="008C34C6"/>
    <w:rsid w:val="008C4366"/>
    <w:rsid w:val="008C4F90"/>
    <w:rsid w:val="008C5E7E"/>
    <w:rsid w:val="008D0A18"/>
    <w:rsid w:val="008D0E72"/>
    <w:rsid w:val="008D1465"/>
    <w:rsid w:val="008D2BAB"/>
    <w:rsid w:val="008D33BF"/>
    <w:rsid w:val="008D3641"/>
    <w:rsid w:val="008D4EFE"/>
    <w:rsid w:val="008D522E"/>
    <w:rsid w:val="008E0C67"/>
    <w:rsid w:val="008E0E74"/>
    <w:rsid w:val="008E4108"/>
    <w:rsid w:val="008F2D98"/>
    <w:rsid w:val="008F5798"/>
    <w:rsid w:val="009059A9"/>
    <w:rsid w:val="009141F5"/>
    <w:rsid w:val="0091421F"/>
    <w:rsid w:val="009144C6"/>
    <w:rsid w:val="00916A01"/>
    <w:rsid w:val="00916ACE"/>
    <w:rsid w:val="0092124F"/>
    <w:rsid w:val="00923922"/>
    <w:rsid w:val="00927325"/>
    <w:rsid w:val="00935725"/>
    <w:rsid w:val="00937BF9"/>
    <w:rsid w:val="009430D7"/>
    <w:rsid w:val="0094643F"/>
    <w:rsid w:val="009479EC"/>
    <w:rsid w:val="009502CD"/>
    <w:rsid w:val="0095096E"/>
    <w:rsid w:val="009516B7"/>
    <w:rsid w:val="0095252A"/>
    <w:rsid w:val="00954996"/>
    <w:rsid w:val="00954E98"/>
    <w:rsid w:val="0096068F"/>
    <w:rsid w:val="00962586"/>
    <w:rsid w:val="009648D6"/>
    <w:rsid w:val="00974426"/>
    <w:rsid w:val="00974ED1"/>
    <w:rsid w:val="009776D6"/>
    <w:rsid w:val="009802E4"/>
    <w:rsid w:val="009805C5"/>
    <w:rsid w:val="0098303D"/>
    <w:rsid w:val="00984187"/>
    <w:rsid w:val="00987248"/>
    <w:rsid w:val="00990EC7"/>
    <w:rsid w:val="00991D4A"/>
    <w:rsid w:val="009932F6"/>
    <w:rsid w:val="00996998"/>
    <w:rsid w:val="009A0268"/>
    <w:rsid w:val="009A03E5"/>
    <w:rsid w:val="009A21B4"/>
    <w:rsid w:val="009B2C46"/>
    <w:rsid w:val="009C0C58"/>
    <w:rsid w:val="009C2752"/>
    <w:rsid w:val="009C3237"/>
    <w:rsid w:val="009C4331"/>
    <w:rsid w:val="009C7B5F"/>
    <w:rsid w:val="009D052E"/>
    <w:rsid w:val="009D1F4C"/>
    <w:rsid w:val="009D619F"/>
    <w:rsid w:val="009D66E6"/>
    <w:rsid w:val="009E1B5A"/>
    <w:rsid w:val="009E2C37"/>
    <w:rsid w:val="009E333A"/>
    <w:rsid w:val="009E4BCA"/>
    <w:rsid w:val="009F0E52"/>
    <w:rsid w:val="009F160B"/>
    <w:rsid w:val="009F45CA"/>
    <w:rsid w:val="009F5DDB"/>
    <w:rsid w:val="00A000DF"/>
    <w:rsid w:val="00A0050F"/>
    <w:rsid w:val="00A033A6"/>
    <w:rsid w:val="00A064EA"/>
    <w:rsid w:val="00A21ABD"/>
    <w:rsid w:val="00A21EE2"/>
    <w:rsid w:val="00A235C9"/>
    <w:rsid w:val="00A30B31"/>
    <w:rsid w:val="00A32181"/>
    <w:rsid w:val="00A326C9"/>
    <w:rsid w:val="00A34174"/>
    <w:rsid w:val="00A34BAB"/>
    <w:rsid w:val="00A40751"/>
    <w:rsid w:val="00A40E6D"/>
    <w:rsid w:val="00A445FD"/>
    <w:rsid w:val="00A454A3"/>
    <w:rsid w:val="00A47FE2"/>
    <w:rsid w:val="00A522C3"/>
    <w:rsid w:val="00A5749C"/>
    <w:rsid w:val="00A617F8"/>
    <w:rsid w:val="00A66131"/>
    <w:rsid w:val="00A700A2"/>
    <w:rsid w:val="00A71AB0"/>
    <w:rsid w:val="00A7255F"/>
    <w:rsid w:val="00A7299D"/>
    <w:rsid w:val="00A739A3"/>
    <w:rsid w:val="00A75B7C"/>
    <w:rsid w:val="00A81BFB"/>
    <w:rsid w:val="00A84FAC"/>
    <w:rsid w:val="00A863F8"/>
    <w:rsid w:val="00A87DD7"/>
    <w:rsid w:val="00A91502"/>
    <w:rsid w:val="00A926FE"/>
    <w:rsid w:val="00A93CFF"/>
    <w:rsid w:val="00A946C0"/>
    <w:rsid w:val="00A95466"/>
    <w:rsid w:val="00A9579D"/>
    <w:rsid w:val="00AA12E1"/>
    <w:rsid w:val="00AA1B13"/>
    <w:rsid w:val="00AA1B40"/>
    <w:rsid w:val="00AA3374"/>
    <w:rsid w:val="00AA39ED"/>
    <w:rsid w:val="00AA442B"/>
    <w:rsid w:val="00AA4C92"/>
    <w:rsid w:val="00AA6759"/>
    <w:rsid w:val="00AA7956"/>
    <w:rsid w:val="00AA7E23"/>
    <w:rsid w:val="00AB2EC1"/>
    <w:rsid w:val="00AB3C08"/>
    <w:rsid w:val="00AB4056"/>
    <w:rsid w:val="00AB4D7A"/>
    <w:rsid w:val="00AC366C"/>
    <w:rsid w:val="00AC7617"/>
    <w:rsid w:val="00AC76D0"/>
    <w:rsid w:val="00AD1F97"/>
    <w:rsid w:val="00AD36AD"/>
    <w:rsid w:val="00AD4F37"/>
    <w:rsid w:val="00AD598F"/>
    <w:rsid w:val="00AE3C8A"/>
    <w:rsid w:val="00AE59FC"/>
    <w:rsid w:val="00AE6615"/>
    <w:rsid w:val="00AE76B2"/>
    <w:rsid w:val="00AE7D5D"/>
    <w:rsid w:val="00AF05E8"/>
    <w:rsid w:val="00AF0979"/>
    <w:rsid w:val="00AF16E4"/>
    <w:rsid w:val="00AF2044"/>
    <w:rsid w:val="00AF3863"/>
    <w:rsid w:val="00AF50B8"/>
    <w:rsid w:val="00AF71F4"/>
    <w:rsid w:val="00B0113A"/>
    <w:rsid w:val="00B018B9"/>
    <w:rsid w:val="00B03B43"/>
    <w:rsid w:val="00B044A9"/>
    <w:rsid w:val="00B108D1"/>
    <w:rsid w:val="00B10C10"/>
    <w:rsid w:val="00B114F9"/>
    <w:rsid w:val="00B11A6F"/>
    <w:rsid w:val="00B1256C"/>
    <w:rsid w:val="00B138BA"/>
    <w:rsid w:val="00B166CD"/>
    <w:rsid w:val="00B16F53"/>
    <w:rsid w:val="00B17A88"/>
    <w:rsid w:val="00B17AE0"/>
    <w:rsid w:val="00B20AF4"/>
    <w:rsid w:val="00B21943"/>
    <w:rsid w:val="00B31332"/>
    <w:rsid w:val="00B31C5D"/>
    <w:rsid w:val="00B31FA4"/>
    <w:rsid w:val="00B329BE"/>
    <w:rsid w:val="00B33B91"/>
    <w:rsid w:val="00B37812"/>
    <w:rsid w:val="00B41896"/>
    <w:rsid w:val="00B43793"/>
    <w:rsid w:val="00B448C5"/>
    <w:rsid w:val="00B45CE9"/>
    <w:rsid w:val="00B4691F"/>
    <w:rsid w:val="00B50629"/>
    <w:rsid w:val="00B50DF3"/>
    <w:rsid w:val="00B55CBA"/>
    <w:rsid w:val="00B61F45"/>
    <w:rsid w:val="00B64A69"/>
    <w:rsid w:val="00B64D41"/>
    <w:rsid w:val="00B71CF9"/>
    <w:rsid w:val="00B74154"/>
    <w:rsid w:val="00B74210"/>
    <w:rsid w:val="00B74FB1"/>
    <w:rsid w:val="00B756AD"/>
    <w:rsid w:val="00B757AC"/>
    <w:rsid w:val="00B76A2C"/>
    <w:rsid w:val="00B8165B"/>
    <w:rsid w:val="00B8447D"/>
    <w:rsid w:val="00B903EC"/>
    <w:rsid w:val="00B9623B"/>
    <w:rsid w:val="00B96322"/>
    <w:rsid w:val="00B966EE"/>
    <w:rsid w:val="00B97286"/>
    <w:rsid w:val="00B97D6B"/>
    <w:rsid w:val="00BA0DB8"/>
    <w:rsid w:val="00BA3711"/>
    <w:rsid w:val="00BA467E"/>
    <w:rsid w:val="00BA5447"/>
    <w:rsid w:val="00BA68C9"/>
    <w:rsid w:val="00BA7378"/>
    <w:rsid w:val="00BB2542"/>
    <w:rsid w:val="00BB2927"/>
    <w:rsid w:val="00BB4025"/>
    <w:rsid w:val="00BB7C73"/>
    <w:rsid w:val="00BC28E3"/>
    <w:rsid w:val="00BC409F"/>
    <w:rsid w:val="00BC6BE9"/>
    <w:rsid w:val="00BC6CDF"/>
    <w:rsid w:val="00BC6D9E"/>
    <w:rsid w:val="00BD3E7D"/>
    <w:rsid w:val="00BD595D"/>
    <w:rsid w:val="00BD7D50"/>
    <w:rsid w:val="00BE154F"/>
    <w:rsid w:val="00BF5D03"/>
    <w:rsid w:val="00BF5D1A"/>
    <w:rsid w:val="00BF5E44"/>
    <w:rsid w:val="00BF67B2"/>
    <w:rsid w:val="00C0055A"/>
    <w:rsid w:val="00C00F37"/>
    <w:rsid w:val="00C010D8"/>
    <w:rsid w:val="00C01593"/>
    <w:rsid w:val="00C050CD"/>
    <w:rsid w:val="00C06B1D"/>
    <w:rsid w:val="00C06F11"/>
    <w:rsid w:val="00C07503"/>
    <w:rsid w:val="00C115AF"/>
    <w:rsid w:val="00C14096"/>
    <w:rsid w:val="00C155BE"/>
    <w:rsid w:val="00C15E65"/>
    <w:rsid w:val="00C21E05"/>
    <w:rsid w:val="00C23BD9"/>
    <w:rsid w:val="00C25BC6"/>
    <w:rsid w:val="00C25FD7"/>
    <w:rsid w:val="00C30F1E"/>
    <w:rsid w:val="00C3488F"/>
    <w:rsid w:val="00C36A2D"/>
    <w:rsid w:val="00C37B5D"/>
    <w:rsid w:val="00C450B9"/>
    <w:rsid w:val="00C4539E"/>
    <w:rsid w:val="00C504AE"/>
    <w:rsid w:val="00C52A5A"/>
    <w:rsid w:val="00C5461E"/>
    <w:rsid w:val="00C603D8"/>
    <w:rsid w:val="00C609AC"/>
    <w:rsid w:val="00C62ACC"/>
    <w:rsid w:val="00C66FAB"/>
    <w:rsid w:val="00C731FF"/>
    <w:rsid w:val="00C757E2"/>
    <w:rsid w:val="00C806D8"/>
    <w:rsid w:val="00C827B8"/>
    <w:rsid w:val="00C849E9"/>
    <w:rsid w:val="00C90B5C"/>
    <w:rsid w:val="00C928D3"/>
    <w:rsid w:val="00C92F7D"/>
    <w:rsid w:val="00C9731E"/>
    <w:rsid w:val="00CA0E7C"/>
    <w:rsid w:val="00CA1A65"/>
    <w:rsid w:val="00CA31F2"/>
    <w:rsid w:val="00CA3B5D"/>
    <w:rsid w:val="00CB4FA0"/>
    <w:rsid w:val="00CC2F90"/>
    <w:rsid w:val="00CC3CD6"/>
    <w:rsid w:val="00CC53D8"/>
    <w:rsid w:val="00CC5795"/>
    <w:rsid w:val="00CC590B"/>
    <w:rsid w:val="00CC75C6"/>
    <w:rsid w:val="00CD00AD"/>
    <w:rsid w:val="00CD1486"/>
    <w:rsid w:val="00CD37F6"/>
    <w:rsid w:val="00CD4526"/>
    <w:rsid w:val="00CE0A98"/>
    <w:rsid w:val="00CE0C68"/>
    <w:rsid w:val="00CE547D"/>
    <w:rsid w:val="00CE5E34"/>
    <w:rsid w:val="00CE7239"/>
    <w:rsid w:val="00CF405D"/>
    <w:rsid w:val="00CF7827"/>
    <w:rsid w:val="00D0082E"/>
    <w:rsid w:val="00D03647"/>
    <w:rsid w:val="00D04CC9"/>
    <w:rsid w:val="00D06806"/>
    <w:rsid w:val="00D0696F"/>
    <w:rsid w:val="00D10124"/>
    <w:rsid w:val="00D10CCB"/>
    <w:rsid w:val="00D15B4E"/>
    <w:rsid w:val="00D20FA2"/>
    <w:rsid w:val="00D26F6B"/>
    <w:rsid w:val="00D344E5"/>
    <w:rsid w:val="00D34DEF"/>
    <w:rsid w:val="00D41A0F"/>
    <w:rsid w:val="00D43269"/>
    <w:rsid w:val="00D436B0"/>
    <w:rsid w:val="00D47EA3"/>
    <w:rsid w:val="00D502E1"/>
    <w:rsid w:val="00D50544"/>
    <w:rsid w:val="00D52AA3"/>
    <w:rsid w:val="00D573C5"/>
    <w:rsid w:val="00D574A0"/>
    <w:rsid w:val="00D60DAF"/>
    <w:rsid w:val="00D622C5"/>
    <w:rsid w:val="00D63A89"/>
    <w:rsid w:val="00D71818"/>
    <w:rsid w:val="00D75B00"/>
    <w:rsid w:val="00D76CCC"/>
    <w:rsid w:val="00D81588"/>
    <w:rsid w:val="00D81C43"/>
    <w:rsid w:val="00D8296D"/>
    <w:rsid w:val="00D83BAE"/>
    <w:rsid w:val="00D841EC"/>
    <w:rsid w:val="00D85D9B"/>
    <w:rsid w:val="00D910A1"/>
    <w:rsid w:val="00D9163D"/>
    <w:rsid w:val="00D92AD4"/>
    <w:rsid w:val="00D92FF4"/>
    <w:rsid w:val="00D951AE"/>
    <w:rsid w:val="00DA2DB8"/>
    <w:rsid w:val="00DA50F1"/>
    <w:rsid w:val="00DA7DAF"/>
    <w:rsid w:val="00DB2B0C"/>
    <w:rsid w:val="00DB63EC"/>
    <w:rsid w:val="00DC000C"/>
    <w:rsid w:val="00DC06DD"/>
    <w:rsid w:val="00DC2250"/>
    <w:rsid w:val="00DC2408"/>
    <w:rsid w:val="00DC28A1"/>
    <w:rsid w:val="00DC3D46"/>
    <w:rsid w:val="00DC77D4"/>
    <w:rsid w:val="00DD0692"/>
    <w:rsid w:val="00DD11FF"/>
    <w:rsid w:val="00DD3996"/>
    <w:rsid w:val="00DD3FB1"/>
    <w:rsid w:val="00DD5B4B"/>
    <w:rsid w:val="00DD6F02"/>
    <w:rsid w:val="00DE2794"/>
    <w:rsid w:val="00DE655F"/>
    <w:rsid w:val="00DE7D0C"/>
    <w:rsid w:val="00DF031E"/>
    <w:rsid w:val="00DF3FE2"/>
    <w:rsid w:val="00E01325"/>
    <w:rsid w:val="00E01432"/>
    <w:rsid w:val="00E03C2B"/>
    <w:rsid w:val="00E05083"/>
    <w:rsid w:val="00E10511"/>
    <w:rsid w:val="00E1130E"/>
    <w:rsid w:val="00E12C9B"/>
    <w:rsid w:val="00E1341B"/>
    <w:rsid w:val="00E13B3F"/>
    <w:rsid w:val="00E17324"/>
    <w:rsid w:val="00E23348"/>
    <w:rsid w:val="00E24015"/>
    <w:rsid w:val="00E258C2"/>
    <w:rsid w:val="00E2628D"/>
    <w:rsid w:val="00E273CF"/>
    <w:rsid w:val="00E27B0E"/>
    <w:rsid w:val="00E30237"/>
    <w:rsid w:val="00E32C5B"/>
    <w:rsid w:val="00E3328B"/>
    <w:rsid w:val="00E45A1A"/>
    <w:rsid w:val="00E51E76"/>
    <w:rsid w:val="00E51F01"/>
    <w:rsid w:val="00E527E8"/>
    <w:rsid w:val="00E538B2"/>
    <w:rsid w:val="00E57F97"/>
    <w:rsid w:val="00E62A1F"/>
    <w:rsid w:val="00E62CEA"/>
    <w:rsid w:val="00E64941"/>
    <w:rsid w:val="00E70A02"/>
    <w:rsid w:val="00E71C40"/>
    <w:rsid w:val="00E72341"/>
    <w:rsid w:val="00E7653A"/>
    <w:rsid w:val="00E80F7E"/>
    <w:rsid w:val="00E81F11"/>
    <w:rsid w:val="00E836F5"/>
    <w:rsid w:val="00E86259"/>
    <w:rsid w:val="00E90CB0"/>
    <w:rsid w:val="00E93B40"/>
    <w:rsid w:val="00E9584E"/>
    <w:rsid w:val="00EA4168"/>
    <w:rsid w:val="00EA5EF7"/>
    <w:rsid w:val="00EA7712"/>
    <w:rsid w:val="00EA7982"/>
    <w:rsid w:val="00EA7BA6"/>
    <w:rsid w:val="00EB1089"/>
    <w:rsid w:val="00EB197A"/>
    <w:rsid w:val="00EB3198"/>
    <w:rsid w:val="00EB33B1"/>
    <w:rsid w:val="00EB5C42"/>
    <w:rsid w:val="00EC2CA3"/>
    <w:rsid w:val="00EC2E6A"/>
    <w:rsid w:val="00EC2F5D"/>
    <w:rsid w:val="00EC69DF"/>
    <w:rsid w:val="00EC6B7E"/>
    <w:rsid w:val="00ED2862"/>
    <w:rsid w:val="00ED33C2"/>
    <w:rsid w:val="00ED38B6"/>
    <w:rsid w:val="00ED3DB2"/>
    <w:rsid w:val="00ED679A"/>
    <w:rsid w:val="00ED6BD1"/>
    <w:rsid w:val="00EE5A88"/>
    <w:rsid w:val="00EE6004"/>
    <w:rsid w:val="00EE76C0"/>
    <w:rsid w:val="00EE7A01"/>
    <w:rsid w:val="00EF063E"/>
    <w:rsid w:val="00EF232E"/>
    <w:rsid w:val="00EF3024"/>
    <w:rsid w:val="00EF369D"/>
    <w:rsid w:val="00EF4AD9"/>
    <w:rsid w:val="00EF5FB6"/>
    <w:rsid w:val="00F01AAF"/>
    <w:rsid w:val="00F03124"/>
    <w:rsid w:val="00F032A1"/>
    <w:rsid w:val="00F06546"/>
    <w:rsid w:val="00F1163E"/>
    <w:rsid w:val="00F172B7"/>
    <w:rsid w:val="00F205AA"/>
    <w:rsid w:val="00F22A19"/>
    <w:rsid w:val="00F234DC"/>
    <w:rsid w:val="00F3026A"/>
    <w:rsid w:val="00F320C7"/>
    <w:rsid w:val="00F32BBF"/>
    <w:rsid w:val="00F33FA4"/>
    <w:rsid w:val="00F3487B"/>
    <w:rsid w:val="00F41987"/>
    <w:rsid w:val="00F43147"/>
    <w:rsid w:val="00F47CE2"/>
    <w:rsid w:val="00F509BF"/>
    <w:rsid w:val="00F50A17"/>
    <w:rsid w:val="00F50EA2"/>
    <w:rsid w:val="00F52728"/>
    <w:rsid w:val="00F534E4"/>
    <w:rsid w:val="00F553F0"/>
    <w:rsid w:val="00F6111C"/>
    <w:rsid w:val="00F61A12"/>
    <w:rsid w:val="00F622AB"/>
    <w:rsid w:val="00F67B57"/>
    <w:rsid w:val="00F70963"/>
    <w:rsid w:val="00F71922"/>
    <w:rsid w:val="00F7296C"/>
    <w:rsid w:val="00F7340F"/>
    <w:rsid w:val="00F74187"/>
    <w:rsid w:val="00F75890"/>
    <w:rsid w:val="00F77680"/>
    <w:rsid w:val="00F808AB"/>
    <w:rsid w:val="00F825E6"/>
    <w:rsid w:val="00F828C8"/>
    <w:rsid w:val="00F82FFE"/>
    <w:rsid w:val="00F83CE0"/>
    <w:rsid w:val="00F845D6"/>
    <w:rsid w:val="00F84F3F"/>
    <w:rsid w:val="00F87AA8"/>
    <w:rsid w:val="00F9397A"/>
    <w:rsid w:val="00F93DA5"/>
    <w:rsid w:val="00FA2BFB"/>
    <w:rsid w:val="00FA4A4F"/>
    <w:rsid w:val="00FA4AFA"/>
    <w:rsid w:val="00FA5377"/>
    <w:rsid w:val="00FA5AF5"/>
    <w:rsid w:val="00FA7140"/>
    <w:rsid w:val="00FA72F9"/>
    <w:rsid w:val="00FB16E5"/>
    <w:rsid w:val="00FB2607"/>
    <w:rsid w:val="00FB46FC"/>
    <w:rsid w:val="00FB49C6"/>
    <w:rsid w:val="00FB50DA"/>
    <w:rsid w:val="00FB722E"/>
    <w:rsid w:val="00FC1365"/>
    <w:rsid w:val="00FC273F"/>
    <w:rsid w:val="00FC2FD4"/>
    <w:rsid w:val="00FC36FE"/>
    <w:rsid w:val="00FC4213"/>
    <w:rsid w:val="00FC4E4E"/>
    <w:rsid w:val="00FD2EF0"/>
    <w:rsid w:val="00FD3071"/>
    <w:rsid w:val="00FD4FC6"/>
    <w:rsid w:val="00FD617C"/>
    <w:rsid w:val="00FE2205"/>
    <w:rsid w:val="00FE694D"/>
    <w:rsid w:val="00FE7241"/>
    <w:rsid w:val="00FE7738"/>
    <w:rsid w:val="00FF063F"/>
    <w:rsid w:val="00FF1F4B"/>
    <w:rsid w:val="00FF3103"/>
    <w:rsid w:val="00FF66A0"/>
    <w:rsid w:val="00FF79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3FF5CD2"/>
  <w15:docId w15:val="{82C3629C-BE3B-4E5F-BFE4-58A3F05B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F45"/>
  </w:style>
  <w:style w:type="paragraph" w:styleId="Titre1">
    <w:name w:val="heading 1"/>
    <w:basedOn w:val="Normal"/>
    <w:next w:val="Normal"/>
    <w:qFormat/>
    <w:rsid w:val="00991D4A"/>
    <w:pPr>
      <w:keepNext/>
      <w:jc w:val="center"/>
      <w:outlineLvl w:val="0"/>
    </w:pPr>
    <w:rPr>
      <w:color w:val="0000FF"/>
      <w:sz w:val="24"/>
      <w:szCs w:val="24"/>
    </w:rPr>
  </w:style>
  <w:style w:type="paragraph" w:styleId="Titre2">
    <w:name w:val="heading 2"/>
    <w:basedOn w:val="Normal"/>
    <w:next w:val="Normal"/>
    <w:qFormat/>
    <w:rsid w:val="00991D4A"/>
    <w:pPr>
      <w:keepNext/>
      <w:tabs>
        <w:tab w:val="left" w:pos="851"/>
      </w:tabs>
      <w:outlineLvl w:val="1"/>
    </w:pPr>
    <w:rPr>
      <w:sz w:val="24"/>
      <w:szCs w:val="24"/>
    </w:rPr>
  </w:style>
  <w:style w:type="paragraph" w:styleId="Titre3">
    <w:name w:val="heading 3"/>
    <w:basedOn w:val="Normal"/>
    <w:next w:val="Normal"/>
    <w:qFormat/>
    <w:rsid w:val="00991D4A"/>
    <w:pPr>
      <w:keepNext/>
      <w:jc w:val="center"/>
      <w:outlineLvl w:val="2"/>
    </w:pPr>
    <w:rPr>
      <w:sz w:val="24"/>
      <w:szCs w:val="24"/>
    </w:rPr>
  </w:style>
  <w:style w:type="paragraph" w:styleId="Titre4">
    <w:name w:val="heading 4"/>
    <w:basedOn w:val="Normal"/>
    <w:next w:val="Normal"/>
    <w:qFormat/>
    <w:rsid w:val="00991D4A"/>
    <w:pPr>
      <w:keepNext/>
      <w:jc w:val="center"/>
      <w:outlineLvl w:val="3"/>
    </w:pPr>
    <w:rPr>
      <w:b/>
      <w:bCs/>
      <w:sz w:val="24"/>
      <w:szCs w:val="24"/>
    </w:rPr>
  </w:style>
  <w:style w:type="paragraph" w:styleId="Titre5">
    <w:name w:val="heading 5"/>
    <w:basedOn w:val="Normal"/>
    <w:next w:val="Normal"/>
    <w:qFormat/>
    <w:rsid w:val="00991D4A"/>
    <w:pPr>
      <w:keepNext/>
      <w:jc w:val="center"/>
      <w:outlineLvl w:val="4"/>
    </w:pPr>
    <w:rPr>
      <w:b/>
      <w:bCs/>
      <w:color w:val="0000FF"/>
      <w:sz w:val="24"/>
      <w:szCs w:val="24"/>
    </w:rPr>
  </w:style>
  <w:style w:type="paragraph" w:styleId="Titre6">
    <w:name w:val="heading 6"/>
    <w:basedOn w:val="Normal"/>
    <w:next w:val="Normal"/>
    <w:link w:val="Titre6Car"/>
    <w:qFormat/>
    <w:rsid w:val="00991D4A"/>
    <w:pPr>
      <w:keepNext/>
      <w:jc w:val="center"/>
      <w:outlineLvl w:val="5"/>
    </w:pPr>
    <w:rPr>
      <w:b/>
      <w:bCs/>
      <w:sz w:val="36"/>
      <w:szCs w:val="36"/>
    </w:rPr>
  </w:style>
  <w:style w:type="paragraph" w:styleId="Titre7">
    <w:name w:val="heading 7"/>
    <w:basedOn w:val="Normal"/>
    <w:next w:val="Normal"/>
    <w:link w:val="Titre7Car"/>
    <w:qFormat/>
    <w:rsid w:val="00991D4A"/>
    <w:pPr>
      <w:keepNext/>
      <w:jc w:val="center"/>
      <w:outlineLvl w:val="6"/>
    </w:pPr>
    <w:rPr>
      <w:b/>
      <w:bCs/>
      <w:sz w:val="40"/>
      <w:szCs w:val="40"/>
    </w:rPr>
  </w:style>
  <w:style w:type="paragraph" w:styleId="Titre8">
    <w:name w:val="heading 8"/>
    <w:basedOn w:val="Normal"/>
    <w:next w:val="Normal"/>
    <w:qFormat/>
    <w:rsid w:val="00991D4A"/>
    <w:pPr>
      <w:keepNext/>
      <w:shd w:val="pct37" w:color="auto" w:fill="FFFFFF"/>
      <w:jc w:val="center"/>
      <w:outlineLvl w:val="7"/>
    </w:pPr>
    <w:rPr>
      <w:b/>
      <w:bCs/>
      <w:sz w:val="32"/>
      <w:szCs w:val="32"/>
    </w:rPr>
  </w:style>
  <w:style w:type="paragraph" w:styleId="Titre9">
    <w:name w:val="heading 9"/>
    <w:basedOn w:val="Normal"/>
    <w:next w:val="Normal"/>
    <w:qFormat/>
    <w:rsid w:val="00991D4A"/>
    <w:pPr>
      <w:keepNext/>
      <w:outlineLvl w:val="8"/>
    </w:pPr>
    <w:rPr>
      <w:color w:val="0000F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991D4A"/>
    <w:rPr>
      <w:color w:val="0000FF"/>
      <w:sz w:val="24"/>
      <w:szCs w:val="24"/>
    </w:rPr>
  </w:style>
  <w:style w:type="paragraph" w:styleId="Corpsdetexte2">
    <w:name w:val="Body Text 2"/>
    <w:basedOn w:val="Normal"/>
    <w:rsid w:val="00991D4A"/>
    <w:pPr>
      <w:jc w:val="both"/>
    </w:pPr>
    <w:rPr>
      <w:color w:val="0000FF"/>
      <w:sz w:val="24"/>
      <w:szCs w:val="24"/>
    </w:rPr>
  </w:style>
  <w:style w:type="paragraph" w:styleId="Pieddepage">
    <w:name w:val="footer"/>
    <w:basedOn w:val="Normal"/>
    <w:rsid w:val="00991D4A"/>
    <w:pPr>
      <w:tabs>
        <w:tab w:val="center" w:pos="4536"/>
        <w:tab w:val="right" w:pos="9072"/>
      </w:tabs>
    </w:pPr>
  </w:style>
  <w:style w:type="character" w:styleId="Numrodepage">
    <w:name w:val="page number"/>
    <w:basedOn w:val="Policepardfaut"/>
    <w:rsid w:val="00991D4A"/>
  </w:style>
  <w:style w:type="paragraph" w:styleId="Titre">
    <w:name w:val="Title"/>
    <w:basedOn w:val="Normal"/>
    <w:qFormat/>
    <w:rsid w:val="00991D4A"/>
    <w:pPr>
      <w:spacing w:before="240" w:after="240"/>
      <w:jc w:val="center"/>
      <w:outlineLvl w:val="0"/>
    </w:pPr>
    <w:rPr>
      <w:rFonts w:ascii="Times New Roman Gras" w:hAnsi="Times New Roman Gras"/>
      <w:b/>
      <w:bCs/>
      <w:kern w:val="28"/>
      <w:sz w:val="36"/>
      <w:szCs w:val="36"/>
    </w:rPr>
  </w:style>
  <w:style w:type="paragraph" w:styleId="Textedebulles">
    <w:name w:val="Balloon Text"/>
    <w:basedOn w:val="Normal"/>
    <w:semiHidden/>
    <w:rsid w:val="00991D4A"/>
    <w:rPr>
      <w:rFonts w:ascii="Tahoma" w:hAnsi="Tahoma" w:cs="Tahoma"/>
      <w:sz w:val="16"/>
      <w:szCs w:val="16"/>
    </w:rPr>
  </w:style>
  <w:style w:type="paragraph" w:styleId="Corpsdetexte3">
    <w:name w:val="Body Text 3"/>
    <w:basedOn w:val="Normal"/>
    <w:rsid w:val="00991D4A"/>
    <w:pPr>
      <w:jc w:val="both"/>
    </w:pPr>
    <w:rPr>
      <w:sz w:val="24"/>
      <w:szCs w:val="24"/>
    </w:rPr>
  </w:style>
  <w:style w:type="paragraph" w:styleId="Normalcentr">
    <w:name w:val="Block Text"/>
    <w:basedOn w:val="Normal"/>
    <w:rsid w:val="00991D4A"/>
    <w:pPr>
      <w:pBdr>
        <w:top w:val="double" w:sz="4" w:space="1" w:color="auto"/>
        <w:left w:val="double" w:sz="4" w:space="4" w:color="auto"/>
        <w:bottom w:val="double" w:sz="4" w:space="1" w:color="auto"/>
        <w:right w:val="double" w:sz="4" w:space="4" w:color="auto"/>
      </w:pBdr>
      <w:ind w:left="2835" w:right="2551"/>
      <w:jc w:val="center"/>
    </w:pPr>
    <w:rPr>
      <w:rFonts w:ascii="Times New Roman Gras" w:hAnsi="Times New Roman Gras"/>
      <w:b/>
      <w:bCs/>
      <w:color w:val="800080"/>
      <w:sz w:val="24"/>
      <w:szCs w:val="24"/>
    </w:rPr>
  </w:style>
  <w:style w:type="paragraph" w:styleId="Listepuces">
    <w:name w:val="List Bullet"/>
    <w:basedOn w:val="Normal"/>
    <w:autoRedefine/>
    <w:rsid w:val="00991D4A"/>
    <w:pPr>
      <w:numPr>
        <w:numId w:val="3"/>
      </w:numPr>
      <w:jc w:val="both"/>
    </w:pPr>
    <w:rPr>
      <w:sz w:val="24"/>
    </w:rPr>
  </w:style>
  <w:style w:type="character" w:styleId="Marquedecommentaire">
    <w:name w:val="annotation reference"/>
    <w:semiHidden/>
    <w:rsid w:val="00991D4A"/>
    <w:rPr>
      <w:smallCaps/>
      <w:sz w:val="16"/>
      <w:szCs w:val="16"/>
    </w:rPr>
  </w:style>
  <w:style w:type="paragraph" w:customStyle="1" w:styleId="paragraphe">
    <w:name w:val="paragraphe"/>
    <w:basedOn w:val="Normal"/>
    <w:next w:val="Normal"/>
    <w:rsid w:val="00991D4A"/>
    <w:pPr>
      <w:tabs>
        <w:tab w:val="left" w:pos="851"/>
        <w:tab w:val="left" w:pos="1985"/>
      </w:tabs>
      <w:spacing w:before="120"/>
      <w:ind w:left="851" w:firstLine="1134"/>
      <w:jc w:val="both"/>
    </w:pPr>
    <w:rPr>
      <w:sz w:val="24"/>
    </w:rPr>
  </w:style>
  <w:style w:type="paragraph" w:styleId="Commentaire">
    <w:name w:val="annotation text"/>
    <w:basedOn w:val="Normal"/>
    <w:semiHidden/>
    <w:rsid w:val="00991D4A"/>
    <w:pPr>
      <w:ind w:left="851"/>
      <w:jc w:val="both"/>
    </w:pPr>
  </w:style>
  <w:style w:type="paragraph" w:styleId="Retraitcorpsdetexte">
    <w:name w:val="Body Text Indent"/>
    <w:basedOn w:val="Normal"/>
    <w:rsid w:val="00991D4A"/>
    <w:pPr>
      <w:ind w:left="709" w:hanging="709"/>
      <w:jc w:val="both"/>
    </w:pPr>
    <w:rPr>
      <w:sz w:val="24"/>
    </w:rPr>
  </w:style>
  <w:style w:type="paragraph" w:customStyle="1" w:styleId="TexteCach">
    <w:name w:val="Texte Caché"/>
    <w:basedOn w:val="Normal"/>
    <w:rsid w:val="00991D4A"/>
    <w:pPr>
      <w:ind w:left="851"/>
      <w:jc w:val="both"/>
    </w:pPr>
    <w:rPr>
      <w:vanish/>
      <w:color w:val="0000FF"/>
    </w:rPr>
  </w:style>
  <w:style w:type="paragraph" w:styleId="TM3">
    <w:name w:val="toc 3"/>
    <w:basedOn w:val="Normal"/>
    <w:next w:val="Normal"/>
    <w:autoRedefine/>
    <w:semiHidden/>
    <w:rsid w:val="009D052E"/>
    <w:pPr>
      <w:tabs>
        <w:tab w:val="right" w:leader="dot" w:pos="9345"/>
      </w:tabs>
      <w:ind w:left="400"/>
    </w:pPr>
    <w:rPr>
      <w:rFonts w:ascii="Times New Roman Gras" w:hAnsi="Times New Roman Gras"/>
      <w:b/>
      <w:i/>
      <w:noProof/>
    </w:rPr>
  </w:style>
  <w:style w:type="paragraph" w:styleId="TM2">
    <w:name w:val="toc 2"/>
    <w:basedOn w:val="Normal"/>
    <w:next w:val="Normal"/>
    <w:autoRedefine/>
    <w:semiHidden/>
    <w:rsid w:val="008D3641"/>
    <w:pPr>
      <w:ind w:left="200"/>
    </w:pPr>
  </w:style>
  <w:style w:type="character" w:styleId="Lienhypertexte">
    <w:name w:val="Hyperlink"/>
    <w:rsid w:val="008D3641"/>
    <w:rPr>
      <w:color w:val="0000FF"/>
      <w:u w:val="single"/>
    </w:rPr>
  </w:style>
  <w:style w:type="paragraph" w:customStyle="1" w:styleId="Style1">
    <w:name w:val="Style1"/>
    <w:basedOn w:val="Normal"/>
    <w:next w:val="Titre1"/>
    <w:rsid w:val="008D3641"/>
    <w:pPr>
      <w:jc w:val="both"/>
    </w:pPr>
    <w:rPr>
      <w:rFonts w:ascii="Times New Roman Gras" w:hAnsi="Times New Roman Gras"/>
      <w:b/>
      <w:sz w:val="28"/>
    </w:rPr>
  </w:style>
  <w:style w:type="paragraph" w:customStyle="1" w:styleId="Style2">
    <w:name w:val="Style2"/>
    <w:basedOn w:val="Titre1"/>
    <w:next w:val="Titre1"/>
    <w:autoRedefine/>
    <w:rsid w:val="008D3641"/>
    <w:pPr>
      <w:jc w:val="both"/>
    </w:pPr>
    <w:rPr>
      <w:b/>
      <w:sz w:val="28"/>
    </w:rPr>
  </w:style>
  <w:style w:type="paragraph" w:customStyle="1" w:styleId="Style3">
    <w:name w:val="Style3"/>
    <w:basedOn w:val="Normal"/>
    <w:rsid w:val="008D3641"/>
    <w:pPr>
      <w:jc w:val="both"/>
    </w:pPr>
    <w:rPr>
      <w:b/>
      <w:sz w:val="28"/>
    </w:rPr>
  </w:style>
  <w:style w:type="paragraph" w:styleId="TM1">
    <w:name w:val="toc 1"/>
    <w:basedOn w:val="Normal"/>
    <w:next w:val="Normal"/>
    <w:autoRedefine/>
    <w:semiHidden/>
    <w:rsid w:val="008D3641"/>
  </w:style>
  <w:style w:type="character" w:styleId="lev">
    <w:name w:val="Strong"/>
    <w:qFormat/>
    <w:rsid w:val="00C504AE"/>
    <w:rPr>
      <w:b/>
      <w:bCs/>
    </w:rPr>
  </w:style>
  <w:style w:type="paragraph" w:customStyle="1" w:styleId="Paragraphe0">
    <w:name w:val="Paragraphe"/>
    <w:basedOn w:val="Normal"/>
    <w:rsid w:val="00FA4A4F"/>
    <w:pPr>
      <w:ind w:left="567"/>
      <w:jc w:val="both"/>
    </w:pPr>
    <w:rPr>
      <w:sz w:val="24"/>
      <w:szCs w:val="24"/>
    </w:rPr>
  </w:style>
  <w:style w:type="table" w:styleId="Grilledutableau">
    <w:name w:val="Table Grid"/>
    <w:basedOn w:val="TableauNormal"/>
    <w:rsid w:val="00FA4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43FF0"/>
    <w:pPr>
      <w:tabs>
        <w:tab w:val="center" w:pos="4536"/>
        <w:tab w:val="right" w:pos="9072"/>
      </w:tabs>
    </w:pPr>
  </w:style>
  <w:style w:type="paragraph" w:customStyle="1" w:styleId="Titretableau">
    <w:name w:val="Titre tableau"/>
    <w:basedOn w:val="Normal"/>
    <w:rsid w:val="00243FF0"/>
    <w:pPr>
      <w:widowControl w:val="0"/>
      <w:jc w:val="center"/>
    </w:pPr>
    <w:rPr>
      <w:b/>
      <w:sz w:val="24"/>
    </w:rPr>
  </w:style>
  <w:style w:type="paragraph" w:customStyle="1" w:styleId="normaltableau">
    <w:name w:val="normal tableau"/>
    <w:basedOn w:val="Normal"/>
    <w:rsid w:val="00243FF0"/>
    <w:pPr>
      <w:widowControl w:val="0"/>
      <w:jc w:val="both"/>
    </w:pPr>
    <w:rPr>
      <w:sz w:val="24"/>
    </w:rPr>
  </w:style>
  <w:style w:type="paragraph" w:customStyle="1" w:styleId="normaltableaucentr">
    <w:name w:val="normal tableau centré"/>
    <w:basedOn w:val="Normal"/>
    <w:rsid w:val="00243FF0"/>
    <w:pPr>
      <w:widowControl w:val="0"/>
      <w:jc w:val="center"/>
    </w:pPr>
    <w:rPr>
      <w:sz w:val="24"/>
    </w:rPr>
  </w:style>
  <w:style w:type="paragraph" w:customStyle="1" w:styleId="StyleparagrapheAvant0cm">
    <w:name w:val="Style paragraphe + Avant : 0 cm"/>
    <w:basedOn w:val="Normal"/>
    <w:rsid w:val="003C6DAD"/>
    <w:pPr>
      <w:jc w:val="both"/>
    </w:pPr>
    <w:rPr>
      <w:sz w:val="22"/>
    </w:rPr>
  </w:style>
  <w:style w:type="paragraph" w:styleId="NormalWeb">
    <w:name w:val="Normal (Web)"/>
    <w:basedOn w:val="Normal"/>
    <w:rsid w:val="001B6DAF"/>
    <w:pPr>
      <w:spacing w:before="100" w:beforeAutospacing="1" w:after="119"/>
    </w:pPr>
    <w:rPr>
      <w:sz w:val="24"/>
      <w:szCs w:val="24"/>
    </w:rPr>
  </w:style>
  <w:style w:type="paragraph" w:styleId="Paragraphedeliste">
    <w:name w:val="List Paragraph"/>
    <w:basedOn w:val="Normal"/>
    <w:uiPriority w:val="34"/>
    <w:qFormat/>
    <w:rsid w:val="00EB33B1"/>
    <w:pPr>
      <w:ind w:left="720"/>
      <w:contextualSpacing/>
    </w:pPr>
  </w:style>
  <w:style w:type="character" w:customStyle="1" w:styleId="Titre6Car">
    <w:name w:val="Titre 6 Car"/>
    <w:basedOn w:val="Policepardfaut"/>
    <w:link w:val="Titre6"/>
    <w:rsid w:val="006077B6"/>
    <w:rPr>
      <w:b/>
      <w:bCs/>
      <w:sz w:val="36"/>
      <w:szCs w:val="36"/>
    </w:rPr>
  </w:style>
  <w:style w:type="character" w:customStyle="1" w:styleId="Titre7Car">
    <w:name w:val="Titre 7 Car"/>
    <w:basedOn w:val="Policepardfaut"/>
    <w:link w:val="Titre7"/>
    <w:rsid w:val="006077B6"/>
    <w:rPr>
      <w:b/>
      <w:bCs/>
      <w:sz w:val="40"/>
      <w:szCs w:val="40"/>
    </w:rPr>
  </w:style>
  <w:style w:type="character" w:customStyle="1" w:styleId="markedcontent">
    <w:name w:val="markedcontent"/>
    <w:basedOn w:val="Policepardfaut"/>
    <w:rsid w:val="00126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3107">
      <w:bodyDiv w:val="1"/>
      <w:marLeft w:val="0"/>
      <w:marRight w:val="0"/>
      <w:marTop w:val="0"/>
      <w:marBottom w:val="0"/>
      <w:divBdr>
        <w:top w:val="none" w:sz="0" w:space="0" w:color="auto"/>
        <w:left w:val="none" w:sz="0" w:space="0" w:color="auto"/>
        <w:bottom w:val="none" w:sz="0" w:space="0" w:color="auto"/>
        <w:right w:val="none" w:sz="0" w:space="0" w:color="auto"/>
      </w:divBdr>
    </w:div>
    <w:div w:id="356276537">
      <w:bodyDiv w:val="1"/>
      <w:marLeft w:val="0"/>
      <w:marRight w:val="0"/>
      <w:marTop w:val="0"/>
      <w:marBottom w:val="0"/>
      <w:divBdr>
        <w:top w:val="none" w:sz="0" w:space="0" w:color="auto"/>
        <w:left w:val="none" w:sz="0" w:space="0" w:color="auto"/>
        <w:bottom w:val="none" w:sz="0" w:space="0" w:color="auto"/>
        <w:right w:val="none" w:sz="0" w:space="0" w:color="auto"/>
      </w:divBdr>
    </w:div>
    <w:div w:id="1009330435">
      <w:bodyDiv w:val="1"/>
      <w:marLeft w:val="0"/>
      <w:marRight w:val="0"/>
      <w:marTop w:val="0"/>
      <w:marBottom w:val="0"/>
      <w:divBdr>
        <w:top w:val="none" w:sz="0" w:space="0" w:color="auto"/>
        <w:left w:val="none" w:sz="0" w:space="0" w:color="auto"/>
        <w:bottom w:val="none" w:sz="0" w:space="0" w:color="auto"/>
        <w:right w:val="none" w:sz="0" w:space="0" w:color="auto"/>
      </w:divBdr>
    </w:div>
    <w:div w:id="1142388059">
      <w:bodyDiv w:val="1"/>
      <w:marLeft w:val="0"/>
      <w:marRight w:val="0"/>
      <w:marTop w:val="0"/>
      <w:marBottom w:val="0"/>
      <w:divBdr>
        <w:top w:val="none" w:sz="0" w:space="0" w:color="auto"/>
        <w:left w:val="none" w:sz="0" w:space="0" w:color="auto"/>
        <w:bottom w:val="none" w:sz="0" w:space="0" w:color="auto"/>
        <w:right w:val="none" w:sz="0" w:space="0" w:color="auto"/>
      </w:divBdr>
    </w:div>
    <w:div w:id="1561558311">
      <w:bodyDiv w:val="1"/>
      <w:marLeft w:val="0"/>
      <w:marRight w:val="0"/>
      <w:marTop w:val="0"/>
      <w:marBottom w:val="0"/>
      <w:divBdr>
        <w:top w:val="none" w:sz="0" w:space="0" w:color="auto"/>
        <w:left w:val="none" w:sz="0" w:space="0" w:color="auto"/>
        <w:bottom w:val="none" w:sz="0" w:space="0" w:color="auto"/>
        <w:right w:val="none" w:sz="0" w:space="0" w:color="auto"/>
      </w:divBdr>
    </w:div>
    <w:div w:id="1741635263">
      <w:bodyDiv w:val="1"/>
      <w:marLeft w:val="0"/>
      <w:marRight w:val="0"/>
      <w:marTop w:val="0"/>
      <w:marBottom w:val="0"/>
      <w:divBdr>
        <w:top w:val="none" w:sz="0" w:space="0" w:color="auto"/>
        <w:left w:val="none" w:sz="0" w:space="0" w:color="auto"/>
        <w:bottom w:val="none" w:sz="0" w:space="0" w:color="auto"/>
        <w:right w:val="none" w:sz="0" w:space="0" w:color="auto"/>
      </w:divBdr>
    </w:div>
    <w:div w:id="1754936994">
      <w:bodyDiv w:val="1"/>
      <w:marLeft w:val="0"/>
      <w:marRight w:val="0"/>
      <w:marTop w:val="0"/>
      <w:marBottom w:val="0"/>
      <w:divBdr>
        <w:top w:val="none" w:sz="0" w:space="0" w:color="auto"/>
        <w:left w:val="none" w:sz="0" w:space="0" w:color="auto"/>
        <w:bottom w:val="none" w:sz="0" w:space="0" w:color="auto"/>
        <w:right w:val="none" w:sz="0" w:space="0" w:color="auto"/>
      </w:divBdr>
    </w:div>
    <w:div w:id="2047414498">
      <w:bodyDiv w:val="1"/>
      <w:marLeft w:val="0"/>
      <w:marRight w:val="0"/>
      <w:marTop w:val="0"/>
      <w:marBottom w:val="0"/>
      <w:divBdr>
        <w:top w:val="none" w:sz="0" w:space="0" w:color="auto"/>
        <w:left w:val="none" w:sz="0" w:space="0" w:color="auto"/>
        <w:bottom w:val="none" w:sz="0" w:space="0" w:color="auto"/>
        <w:right w:val="none" w:sz="0" w:space="0" w:color="auto"/>
      </w:divBdr>
    </w:div>
    <w:div w:id="2051493213">
      <w:bodyDiv w:val="1"/>
      <w:marLeft w:val="0"/>
      <w:marRight w:val="0"/>
      <w:marTop w:val="0"/>
      <w:marBottom w:val="0"/>
      <w:divBdr>
        <w:top w:val="none" w:sz="0" w:space="0" w:color="auto"/>
        <w:left w:val="none" w:sz="0" w:space="0" w:color="auto"/>
        <w:bottom w:val="none" w:sz="0" w:space="0" w:color="auto"/>
        <w:right w:val="none" w:sz="0" w:space="0" w:color="auto"/>
      </w:divBdr>
    </w:div>
    <w:div w:id="20644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C870E-9D10-4121-ADED-77920E84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2576</Words>
  <Characters>14174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MINISTERE DE LA DEFENSE</Company>
  <LinksUpToDate>false</LinksUpToDate>
  <CharactersWithSpaces>16717</CharactersWithSpaces>
  <SharedDoc>false</SharedDoc>
  <HLinks>
    <vt:vector size="12" baseType="variant">
      <vt:variant>
        <vt:i4>1048633</vt:i4>
      </vt:variant>
      <vt:variant>
        <vt:i4>3</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0</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EG CHALONS</dc:creator>
  <cp:lastModifiedBy>THIBAUT Francoise SA CE MINDEF</cp:lastModifiedBy>
  <cp:revision>2</cp:revision>
  <cp:lastPrinted>2024-06-04T14:23:00Z</cp:lastPrinted>
  <dcterms:created xsi:type="dcterms:W3CDTF">2025-05-26T11:21:00Z</dcterms:created>
  <dcterms:modified xsi:type="dcterms:W3CDTF">2025-05-26T11:21:00Z</dcterms:modified>
</cp:coreProperties>
</file>